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1E270" w14:textId="31D3C541" w:rsidR="007C0A65" w:rsidRPr="00C95BB7" w:rsidRDefault="00891482" w:rsidP="007C0A65">
      <w:pPr>
        <w:ind w:right="240"/>
        <w:jc w:val="left"/>
        <w:rPr>
          <w:sz w:val="24"/>
          <w:szCs w:val="24"/>
        </w:rPr>
      </w:pPr>
      <w:r w:rsidRPr="00C95BB7">
        <w:rPr>
          <w:rFonts w:hint="eastAsia"/>
          <w:sz w:val="24"/>
          <w:szCs w:val="24"/>
        </w:rPr>
        <w:t>（</w:t>
      </w:r>
      <w:r w:rsidR="007C0A65" w:rsidRPr="00C95BB7">
        <w:rPr>
          <w:rFonts w:hint="eastAsia"/>
          <w:sz w:val="24"/>
          <w:szCs w:val="24"/>
        </w:rPr>
        <w:t>参考様式</w:t>
      </w:r>
      <w:r w:rsidR="00735DFA" w:rsidRPr="00C95BB7">
        <w:rPr>
          <w:rFonts w:hint="eastAsia"/>
          <w:sz w:val="24"/>
          <w:szCs w:val="24"/>
        </w:rPr>
        <w:t>７</w:t>
      </w:r>
      <w:r w:rsidRPr="00C95BB7">
        <w:rPr>
          <w:rFonts w:hint="eastAsia"/>
          <w:sz w:val="24"/>
          <w:szCs w:val="24"/>
        </w:rPr>
        <w:t>）</w:t>
      </w:r>
    </w:p>
    <w:p w14:paraId="140888D4" w14:textId="77777777" w:rsidR="008A3005" w:rsidRPr="00C95BB7" w:rsidRDefault="00D0568B" w:rsidP="008C2EFB">
      <w:pPr>
        <w:ind w:right="240"/>
        <w:jc w:val="right"/>
        <w:rPr>
          <w:sz w:val="24"/>
          <w:szCs w:val="24"/>
        </w:rPr>
      </w:pPr>
      <w:r w:rsidRPr="00C95BB7">
        <w:rPr>
          <w:rFonts w:hint="eastAsia"/>
          <w:sz w:val="24"/>
          <w:szCs w:val="24"/>
        </w:rPr>
        <w:t>令和</w:t>
      </w:r>
      <w:r w:rsidR="008A3005" w:rsidRPr="00C95BB7">
        <w:rPr>
          <w:rFonts w:hint="eastAsia"/>
          <w:sz w:val="24"/>
          <w:szCs w:val="24"/>
        </w:rPr>
        <w:t xml:space="preserve">　年　月　日</w:t>
      </w:r>
    </w:p>
    <w:p w14:paraId="2675F1F4" w14:textId="77777777" w:rsidR="007C2020" w:rsidRPr="00C95BB7" w:rsidRDefault="007C2020">
      <w:pPr>
        <w:rPr>
          <w:sz w:val="24"/>
          <w:szCs w:val="24"/>
        </w:rPr>
      </w:pPr>
    </w:p>
    <w:p w14:paraId="15CFD551" w14:textId="77777777" w:rsidR="007C2020" w:rsidRPr="00C95BB7" w:rsidRDefault="008A3005">
      <w:pPr>
        <w:rPr>
          <w:sz w:val="24"/>
          <w:szCs w:val="24"/>
        </w:rPr>
      </w:pPr>
      <w:r w:rsidRPr="00C95BB7">
        <w:rPr>
          <w:rFonts w:hint="eastAsia"/>
          <w:sz w:val="24"/>
          <w:szCs w:val="24"/>
        </w:rPr>
        <w:t>○○　○○</w:t>
      </w:r>
      <w:r w:rsidR="007C2020" w:rsidRPr="00C95BB7">
        <w:rPr>
          <w:rFonts w:hint="eastAsia"/>
          <w:sz w:val="24"/>
          <w:szCs w:val="24"/>
        </w:rPr>
        <w:t xml:space="preserve">　</w:t>
      </w:r>
      <w:r w:rsidR="007C2020" w:rsidRPr="00C95BB7">
        <w:rPr>
          <w:sz w:val="24"/>
          <w:szCs w:val="24"/>
        </w:rPr>
        <w:t>殿</w:t>
      </w:r>
    </w:p>
    <w:p w14:paraId="61373654" w14:textId="77777777" w:rsidR="007C2020" w:rsidRPr="00C95BB7" w:rsidRDefault="007C2020">
      <w:pPr>
        <w:rPr>
          <w:sz w:val="24"/>
          <w:szCs w:val="24"/>
        </w:rPr>
      </w:pPr>
    </w:p>
    <w:p w14:paraId="1E2C0D4F" w14:textId="4E5112DA" w:rsidR="007C2020" w:rsidRPr="00C95BB7" w:rsidRDefault="00912394" w:rsidP="00941DCB">
      <w:pPr>
        <w:wordWrap w:val="0"/>
        <w:jc w:val="right"/>
        <w:rPr>
          <w:sz w:val="24"/>
          <w:szCs w:val="24"/>
        </w:rPr>
      </w:pPr>
      <w:r w:rsidRPr="00C95BB7">
        <w:rPr>
          <w:rFonts w:hint="eastAsia"/>
          <w:sz w:val="24"/>
          <w:szCs w:val="24"/>
        </w:rPr>
        <w:t>○</w:t>
      </w:r>
      <w:r w:rsidR="008A3005" w:rsidRPr="00C95BB7">
        <w:rPr>
          <w:rFonts w:hint="eastAsia"/>
          <w:sz w:val="24"/>
          <w:szCs w:val="24"/>
        </w:rPr>
        <w:t>○</w:t>
      </w:r>
      <w:r w:rsidR="007C2020" w:rsidRPr="00C95BB7">
        <w:rPr>
          <w:rFonts w:hint="eastAsia"/>
          <w:sz w:val="24"/>
          <w:szCs w:val="24"/>
        </w:rPr>
        <w:t>農政局</w:t>
      </w:r>
      <w:r w:rsidR="0015242D" w:rsidRPr="00C95BB7">
        <w:rPr>
          <w:rFonts w:hint="eastAsia"/>
          <w:sz w:val="24"/>
          <w:szCs w:val="24"/>
        </w:rPr>
        <w:t>地方</w:t>
      </w:r>
      <w:r w:rsidR="0015242D" w:rsidRPr="00C95BB7">
        <w:rPr>
          <w:sz w:val="24"/>
          <w:szCs w:val="24"/>
        </w:rPr>
        <w:t>参事官（</w:t>
      </w:r>
      <w:r w:rsidR="008A3005" w:rsidRPr="00C95BB7">
        <w:rPr>
          <w:rFonts w:hint="eastAsia"/>
          <w:sz w:val="24"/>
          <w:szCs w:val="24"/>
        </w:rPr>
        <w:t>○○</w:t>
      </w:r>
      <w:r w:rsidR="0015242D" w:rsidRPr="00C95BB7">
        <w:rPr>
          <w:sz w:val="24"/>
          <w:szCs w:val="24"/>
        </w:rPr>
        <w:t>）</w:t>
      </w:r>
    </w:p>
    <w:p w14:paraId="1B074C8B" w14:textId="536E9A05" w:rsidR="007C2020" w:rsidRPr="00C95BB7" w:rsidRDefault="007C2020">
      <w:pPr>
        <w:rPr>
          <w:sz w:val="24"/>
          <w:szCs w:val="24"/>
        </w:rPr>
      </w:pPr>
    </w:p>
    <w:p w14:paraId="021036DC" w14:textId="679FDE8B" w:rsidR="00ED7C7D" w:rsidRPr="00C95BB7" w:rsidRDefault="00591542" w:rsidP="00B16CEA">
      <w:pPr>
        <w:jc w:val="center"/>
        <w:rPr>
          <w:sz w:val="24"/>
          <w:szCs w:val="24"/>
        </w:rPr>
      </w:pPr>
      <w:r w:rsidRPr="00C95BB7">
        <w:rPr>
          <w:rFonts w:hint="eastAsia"/>
          <w:sz w:val="24"/>
          <w:szCs w:val="24"/>
        </w:rPr>
        <w:t xml:space="preserve">令和　</w:t>
      </w:r>
      <w:r w:rsidR="00AF48C1" w:rsidRPr="00C95BB7">
        <w:rPr>
          <w:rFonts w:hint="eastAsia"/>
          <w:sz w:val="24"/>
          <w:szCs w:val="24"/>
        </w:rPr>
        <w:t>年産</w:t>
      </w:r>
      <w:r w:rsidR="00941DCB" w:rsidRPr="00C95BB7">
        <w:rPr>
          <w:sz w:val="24"/>
          <w:szCs w:val="24"/>
        </w:rPr>
        <w:t>の</w:t>
      </w:r>
      <w:r w:rsidR="00ED7C7D" w:rsidRPr="00C95BB7">
        <w:rPr>
          <w:rFonts w:hint="eastAsia"/>
          <w:sz w:val="24"/>
          <w:szCs w:val="24"/>
        </w:rPr>
        <w:t>水田活用の直接支払交付金</w:t>
      </w:r>
      <w:r w:rsidR="00735DFA" w:rsidRPr="00C95BB7">
        <w:rPr>
          <w:rFonts w:hint="eastAsia"/>
          <w:sz w:val="24"/>
          <w:szCs w:val="24"/>
        </w:rPr>
        <w:t>、コメ新市場開拓等促進事業、畑作物産地形成促進</w:t>
      </w:r>
      <w:r w:rsidR="00AB17DC" w:rsidRPr="00C95BB7">
        <w:rPr>
          <w:rFonts w:hint="eastAsia"/>
          <w:sz w:val="24"/>
          <w:szCs w:val="24"/>
        </w:rPr>
        <w:t>事業又は畑地化</w:t>
      </w:r>
      <w:r w:rsidR="00ED5936" w:rsidRPr="00C95BB7">
        <w:rPr>
          <w:rFonts w:hint="eastAsia"/>
          <w:sz w:val="24"/>
          <w:szCs w:val="24"/>
        </w:rPr>
        <w:t>促進事業</w:t>
      </w:r>
      <w:r w:rsidR="007C2020" w:rsidRPr="00C95BB7">
        <w:rPr>
          <w:sz w:val="24"/>
          <w:szCs w:val="24"/>
        </w:rPr>
        <w:t>について</w:t>
      </w:r>
    </w:p>
    <w:p w14:paraId="4315388A" w14:textId="77777777" w:rsidR="007C2020" w:rsidRPr="00C95BB7" w:rsidRDefault="00941DCB" w:rsidP="00B16CEA">
      <w:pPr>
        <w:jc w:val="center"/>
        <w:rPr>
          <w:sz w:val="24"/>
          <w:szCs w:val="24"/>
        </w:rPr>
      </w:pPr>
      <w:r w:rsidRPr="00C95BB7">
        <w:rPr>
          <w:rFonts w:hint="eastAsia"/>
          <w:sz w:val="24"/>
          <w:szCs w:val="24"/>
        </w:rPr>
        <w:t>（</w:t>
      </w:r>
      <w:r w:rsidRPr="00C95BB7">
        <w:rPr>
          <w:sz w:val="24"/>
          <w:szCs w:val="24"/>
        </w:rPr>
        <w:t>改善指導）</w:t>
      </w:r>
    </w:p>
    <w:p w14:paraId="2026DCD4" w14:textId="77777777" w:rsidR="007C2020" w:rsidRPr="00C95BB7" w:rsidRDefault="007C2020">
      <w:pPr>
        <w:rPr>
          <w:sz w:val="24"/>
          <w:szCs w:val="24"/>
        </w:rPr>
      </w:pPr>
    </w:p>
    <w:p w14:paraId="0DF28191" w14:textId="5CF686CA" w:rsidR="00ED7C7D" w:rsidRPr="00C95BB7" w:rsidRDefault="00591542" w:rsidP="002E06D4">
      <w:pPr>
        <w:ind w:firstLineChars="100" w:firstLine="240"/>
        <w:rPr>
          <w:sz w:val="24"/>
          <w:szCs w:val="24"/>
        </w:rPr>
      </w:pPr>
      <w:r w:rsidRPr="00C95BB7">
        <w:rPr>
          <w:rFonts w:hint="eastAsia"/>
          <w:sz w:val="24"/>
          <w:szCs w:val="24"/>
        </w:rPr>
        <w:t xml:space="preserve">令和　</w:t>
      </w:r>
      <w:r w:rsidR="00941DCB" w:rsidRPr="00C95BB7">
        <w:rPr>
          <w:rFonts w:hint="eastAsia"/>
          <w:sz w:val="24"/>
          <w:szCs w:val="24"/>
        </w:rPr>
        <w:t>年度</w:t>
      </w:r>
      <w:r w:rsidR="00C26D67" w:rsidRPr="00C95BB7">
        <w:rPr>
          <w:rFonts w:hint="eastAsia"/>
          <w:sz w:val="24"/>
          <w:szCs w:val="24"/>
        </w:rPr>
        <w:t>の</w:t>
      </w:r>
      <w:r w:rsidR="00ED7C7D" w:rsidRPr="00C95BB7">
        <w:rPr>
          <w:rFonts w:hint="eastAsia"/>
          <w:kern w:val="0"/>
          <w:sz w:val="24"/>
          <w:szCs w:val="24"/>
        </w:rPr>
        <w:t>出荷数量が当初契約数量を大きく下回ったこと等の理由書</w:t>
      </w:r>
      <w:r w:rsidR="00C83558" w:rsidRPr="00C95BB7">
        <w:rPr>
          <w:sz w:val="24"/>
          <w:szCs w:val="24"/>
        </w:rPr>
        <w:t>等を精査した結果</w:t>
      </w:r>
      <w:r w:rsidR="00296B92" w:rsidRPr="00C95BB7">
        <w:rPr>
          <w:rFonts w:hint="eastAsia"/>
          <w:sz w:val="24"/>
          <w:szCs w:val="24"/>
        </w:rPr>
        <w:t>を</w:t>
      </w:r>
      <w:r w:rsidR="00296B92" w:rsidRPr="00C95BB7">
        <w:rPr>
          <w:sz w:val="24"/>
          <w:szCs w:val="24"/>
        </w:rPr>
        <w:t>踏まえ</w:t>
      </w:r>
      <w:r w:rsidR="00C83558" w:rsidRPr="00C95BB7">
        <w:rPr>
          <w:sz w:val="24"/>
          <w:szCs w:val="24"/>
        </w:rPr>
        <w:t>、</w:t>
      </w:r>
      <w:r w:rsidRPr="00C95BB7">
        <w:rPr>
          <w:rFonts w:hint="eastAsia"/>
          <w:sz w:val="24"/>
          <w:szCs w:val="24"/>
        </w:rPr>
        <w:t xml:space="preserve">令和　</w:t>
      </w:r>
      <w:r w:rsidR="00941DCB" w:rsidRPr="00C95BB7">
        <w:rPr>
          <w:rFonts w:hint="eastAsia"/>
          <w:sz w:val="24"/>
          <w:szCs w:val="24"/>
        </w:rPr>
        <w:t>年</w:t>
      </w:r>
      <w:r w:rsidR="00C83558" w:rsidRPr="00C95BB7">
        <w:rPr>
          <w:rFonts w:hint="eastAsia"/>
          <w:sz w:val="24"/>
          <w:szCs w:val="24"/>
        </w:rPr>
        <w:t>産においても同種の作物</w:t>
      </w:r>
      <w:r w:rsidR="00990033" w:rsidRPr="00C95BB7">
        <w:rPr>
          <w:rFonts w:hint="eastAsia"/>
          <w:sz w:val="24"/>
          <w:szCs w:val="24"/>
        </w:rPr>
        <w:t>に対する</w:t>
      </w:r>
      <w:r w:rsidR="00C83558" w:rsidRPr="00C95BB7">
        <w:rPr>
          <w:rFonts w:hint="eastAsia"/>
          <w:sz w:val="24"/>
          <w:szCs w:val="24"/>
        </w:rPr>
        <w:t>経営所得安定対策等の交付申請をお考えである場合には、下記</w:t>
      </w:r>
      <w:r w:rsidR="007F0791" w:rsidRPr="00C95BB7">
        <w:rPr>
          <w:rFonts w:hint="eastAsia"/>
          <w:sz w:val="24"/>
          <w:szCs w:val="24"/>
        </w:rPr>
        <w:t>に</w:t>
      </w:r>
      <w:r w:rsidR="006E0490" w:rsidRPr="00C95BB7">
        <w:rPr>
          <w:rFonts w:hint="eastAsia"/>
          <w:sz w:val="24"/>
          <w:szCs w:val="24"/>
        </w:rPr>
        <w:t>つき</w:t>
      </w:r>
      <w:r w:rsidR="00C83558" w:rsidRPr="00C95BB7">
        <w:rPr>
          <w:rFonts w:hint="eastAsia"/>
          <w:sz w:val="24"/>
          <w:szCs w:val="24"/>
        </w:rPr>
        <w:t>栽培管理の改善が必要</w:t>
      </w:r>
      <w:r w:rsidR="008A3005" w:rsidRPr="00C95BB7">
        <w:rPr>
          <w:rFonts w:hint="eastAsia"/>
          <w:sz w:val="24"/>
          <w:szCs w:val="24"/>
        </w:rPr>
        <w:t>で</w:t>
      </w:r>
      <w:r w:rsidR="00296B92" w:rsidRPr="00C95BB7">
        <w:rPr>
          <w:rFonts w:hint="eastAsia"/>
          <w:sz w:val="24"/>
          <w:szCs w:val="24"/>
        </w:rPr>
        <w:t>あることを</w:t>
      </w:r>
      <w:r w:rsidR="00296B92" w:rsidRPr="00C95BB7">
        <w:rPr>
          <w:sz w:val="24"/>
          <w:szCs w:val="24"/>
        </w:rPr>
        <w:t>お伝えします</w:t>
      </w:r>
      <w:r w:rsidR="008A3005" w:rsidRPr="00C95BB7">
        <w:rPr>
          <w:rFonts w:hint="eastAsia"/>
          <w:sz w:val="24"/>
          <w:szCs w:val="24"/>
        </w:rPr>
        <w:t>。</w:t>
      </w:r>
    </w:p>
    <w:p w14:paraId="2B615545" w14:textId="2EE7BFE4" w:rsidR="007C2020" w:rsidRPr="00C95BB7" w:rsidRDefault="00591542" w:rsidP="002E06D4">
      <w:pPr>
        <w:ind w:firstLineChars="100" w:firstLine="240"/>
        <w:rPr>
          <w:sz w:val="24"/>
          <w:szCs w:val="24"/>
        </w:rPr>
      </w:pPr>
      <w:r w:rsidRPr="00C95BB7">
        <w:rPr>
          <w:rFonts w:hint="eastAsia"/>
          <w:sz w:val="24"/>
          <w:szCs w:val="24"/>
        </w:rPr>
        <w:t xml:space="preserve">令和　</w:t>
      </w:r>
      <w:r w:rsidR="00C83558" w:rsidRPr="00C95BB7">
        <w:rPr>
          <w:rFonts w:hint="eastAsia"/>
          <w:sz w:val="24"/>
          <w:szCs w:val="24"/>
        </w:rPr>
        <w:t>年産に</w:t>
      </w:r>
      <w:r w:rsidR="00ED7C7D" w:rsidRPr="00C95BB7">
        <w:rPr>
          <w:rFonts w:hint="eastAsia"/>
          <w:sz w:val="24"/>
          <w:szCs w:val="24"/>
        </w:rPr>
        <w:t>おいて</w:t>
      </w:r>
      <w:r w:rsidR="00C83558" w:rsidRPr="00C95BB7">
        <w:rPr>
          <w:rFonts w:hint="eastAsia"/>
          <w:sz w:val="24"/>
          <w:szCs w:val="24"/>
        </w:rPr>
        <w:t>、</w:t>
      </w:r>
      <w:r w:rsidR="00225A50" w:rsidRPr="00C95BB7">
        <w:rPr>
          <w:rFonts w:asciiTheme="minorEastAsia" w:hAnsiTheme="minorEastAsia" w:hint="eastAsia"/>
          <w:sz w:val="24"/>
          <w:szCs w:val="24"/>
        </w:rPr>
        <w:t>水田活用の直接支払交付金</w:t>
      </w:r>
      <w:r w:rsidR="00735DFA" w:rsidRPr="00C95BB7">
        <w:rPr>
          <w:rFonts w:hint="eastAsia"/>
          <w:sz w:val="24"/>
          <w:szCs w:val="24"/>
        </w:rPr>
        <w:t>、コメ新市場開拓等促進事業、畑作物産地形成促進</w:t>
      </w:r>
      <w:r w:rsidR="00AB17DC" w:rsidRPr="00C95BB7">
        <w:rPr>
          <w:rFonts w:hint="eastAsia"/>
          <w:sz w:val="24"/>
          <w:szCs w:val="24"/>
        </w:rPr>
        <w:t>事業又は</w:t>
      </w:r>
      <w:r w:rsidR="00AB17DC" w:rsidRPr="00C95BB7">
        <w:rPr>
          <w:rFonts w:asciiTheme="minorEastAsia" w:hAnsiTheme="minorEastAsia" w:hint="eastAsia"/>
          <w:sz w:val="24"/>
          <w:szCs w:val="24"/>
        </w:rPr>
        <w:t>畑地化</w:t>
      </w:r>
      <w:r w:rsidR="00ED5936" w:rsidRPr="00C95BB7">
        <w:rPr>
          <w:rFonts w:asciiTheme="minorEastAsia" w:hAnsiTheme="minorEastAsia" w:hint="eastAsia"/>
          <w:sz w:val="24"/>
          <w:szCs w:val="24"/>
        </w:rPr>
        <w:t>促進事業</w:t>
      </w:r>
      <w:r w:rsidR="00225A50" w:rsidRPr="00C95BB7">
        <w:rPr>
          <w:rFonts w:asciiTheme="minorEastAsia" w:hAnsiTheme="minorEastAsia" w:hint="eastAsia"/>
          <w:sz w:val="24"/>
          <w:szCs w:val="24"/>
        </w:rPr>
        <w:t>の対象作物について、引き続き収量が相当程度低く、かつ、必要な栽培管理の改善が確認できない場合</w:t>
      </w:r>
      <w:r w:rsidR="00C83558" w:rsidRPr="00C95BB7">
        <w:rPr>
          <w:sz w:val="24"/>
          <w:szCs w:val="24"/>
        </w:rPr>
        <w:t>、</w:t>
      </w:r>
      <w:r w:rsidR="00225A50" w:rsidRPr="00C95BB7">
        <w:rPr>
          <w:rFonts w:hint="eastAsia"/>
          <w:sz w:val="24"/>
          <w:szCs w:val="24"/>
        </w:rPr>
        <w:t>水田活用の直接支払交付金</w:t>
      </w:r>
      <w:r w:rsidR="00735DFA" w:rsidRPr="00C95BB7">
        <w:rPr>
          <w:rFonts w:hint="eastAsia"/>
          <w:sz w:val="24"/>
          <w:szCs w:val="24"/>
        </w:rPr>
        <w:t>、コメ新市場開拓等促進事業、畑作物産地形成促進</w:t>
      </w:r>
      <w:r w:rsidR="00AB17DC" w:rsidRPr="00C95BB7">
        <w:rPr>
          <w:rFonts w:hint="eastAsia"/>
          <w:sz w:val="24"/>
          <w:szCs w:val="24"/>
        </w:rPr>
        <w:t>事業又は畑地化</w:t>
      </w:r>
      <w:r w:rsidR="00ED5936" w:rsidRPr="00C95BB7">
        <w:rPr>
          <w:rFonts w:hint="eastAsia"/>
          <w:sz w:val="24"/>
          <w:szCs w:val="24"/>
        </w:rPr>
        <w:t>促進事業</w:t>
      </w:r>
      <w:r w:rsidR="00C83558" w:rsidRPr="00C95BB7">
        <w:rPr>
          <w:rFonts w:hint="eastAsia"/>
          <w:sz w:val="24"/>
          <w:szCs w:val="24"/>
        </w:rPr>
        <w:t>の</w:t>
      </w:r>
      <w:r w:rsidR="00C83558" w:rsidRPr="00C95BB7">
        <w:rPr>
          <w:sz w:val="24"/>
          <w:szCs w:val="24"/>
        </w:rPr>
        <w:t>交付対象とな</w:t>
      </w:r>
      <w:r w:rsidR="005B1805" w:rsidRPr="00C95BB7">
        <w:rPr>
          <w:rFonts w:hint="eastAsia"/>
          <w:sz w:val="24"/>
          <w:szCs w:val="24"/>
        </w:rPr>
        <w:t>りませんので</w:t>
      </w:r>
      <w:r w:rsidR="00225A50" w:rsidRPr="00C95BB7">
        <w:rPr>
          <w:rFonts w:hint="eastAsia"/>
          <w:sz w:val="24"/>
          <w:szCs w:val="24"/>
        </w:rPr>
        <w:t>御</w:t>
      </w:r>
      <w:r w:rsidR="00B130FD" w:rsidRPr="00C95BB7">
        <w:rPr>
          <w:sz w:val="24"/>
          <w:szCs w:val="24"/>
        </w:rPr>
        <w:t>留意ください</w:t>
      </w:r>
      <w:r w:rsidR="00C83558" w:rsidRPr="00C95BB7">
        <w:rPr>
          <w:rFonts w:hint="eastAsia"/>
          <w:sz w:val="24"/>
          <w:szCs w:val="24"/>
        </w:rPr>
        <w:t>。</w:t>
      </w:r>
      <w:r w:rsidR="006E0490" w:rsidRPr="00C95BB7">
        <w:rPr>
          <w:rFonts w:hint="eastAsia"/>
          <w:sz w:val="24"/>
          <w:szCs w:val="24"/>
        </w:rPr>
        <w:t>なお、低単収となった場合の理由については、下記の注意点についても</w:t>
      </w:r>
      <w:r w:rsidR="00225A50" w:rsidRPr="00C95BB7">
        <w:rPr>
          <w:rFonts w:hint="eastAsia"/>
          <w:sz w:val="24"/>
          <w:szCs w:val="24"/>
        </w:rPr>
        <w:t>御</w:t>
      </w:r>
      <w:r w:rsidR="006E0490" w:rsidRPr="00C95BB7">
        <w:rPr>
          <w:rFonts w:hint="eastAsia"/>
          <w:sz w:val="24"/>
          <w:szCs w:val="24"/>
        </w:rPr>
        <w:t>留意</w:t>
      </w:r>
      <w:r w:rsidR="003310F1" w:rsidRPr="00C95BB7">
        <w:rPr>
          <w:rFonts w:hint="eastAsia"/>
          <w:sz w:val="24"/>
          <w:szCs w:val="24"/>
        </w:rPr>
        <w:t>くだ</w:t>
      </w:r>
      <w:r w:rsidR="006E0490" w:rsidRPr="00C95BB7">
        <w:rPr>
          <w:rFonts w:hint="eastAsia"/>
          <w:sz w:val="24"/>
          <w:szCs w:val="24"/>
        </w:rPr>
        <w:t>さい</w:t>
      </w:r>
      <w:r w:rsidR="006E0490" w:rsidRPr="00C95BB7">
        <w:rPr>
          <w:sz w:val="24"/>
          <w:szCs w:val="24"/>
        </w:rPr>
        <w:t>。</w:t>
      </w:r>
    </w:p>
    <w:p w14:paraId="5010F761" w14:textId="77777777" w:rsidR="00B16CEA" w:rsidRPr="00C95BB7" w:rsidRDefault="00B16CEA" w:rsidP="00B16CEA">
      <w:pPr>
        <w:rPr>
          <w:sz w:val="24"/>
          <w:szCs w:val="24"/>
        </w:rPr>
      </w:pPr>
    </w:p>
    <w:p w14:paraId="35EF30BC" w14:textId="77777777" w:rsidR="00941DCB" w:rsidRPr="00C95BB7" w:rsidRDefault="00941DCB" w:rsidP="00941DCB">
      <w:pPr>
        <w:jc w:val="center"/>
        <w:rPr>
          <w:sz w:val="24"/>
          <w:szCs w:val="24"/>
        </w:rPr>
      </w:pPr>
      <w:r w:rsidRPr="00C95BB7">
        <w:rPr>
          <w:rFonts w:hint="eastAsia"/>
          <w:sz w:val="24"/>
          <w:szCs w:val="24"/>
        </w:rPr>
        <w:t>記</w:t>
      </w:r>
    </w:p>
    <w:p w14:paraId="342D76BD" w14:textId="77777777" w:rsidR="00941DCB" w:rsidRPr="00C95BB7" w:rsidRDefault="00941DCB" w:rsidP="00B16CEA">
      <w:pPr>
        <w:rPr>
          <w:sz w:val="24"/>
          <w:szCs w:val="24"/>
        </w:rPr>
      </w:pPr>
    </w:p>
    <w:p w14:paraId="4F30ED5A" w14:textId="77777777" w:rsidR="00B16CEA" w:rsidRPr="00C95BB7" w:rsidRDefault="00941DCB" w:rsidP="00941DCB">
      <w:pPr>
        <w:ind w:left="425" w:hangingChars="177" w:hanging="425"/>
        <w:rPr>
          <w:sz w:val="24"/>
          <w:szCs w:val="24"/>
        </w:rPr>
      </w:pPr>
      <w:r w:rsidRPr="00C95BB7">
        <w:rPr>
          <w:rFonts w:hint="eastAsia"/>
          <w:sz w:val="24"/>
          <w:szCs w:val="24"/>
        </w:rPr>
        <w:t>１．</w:t>
      </w:r>
      <w:r w:rsidRPr="00C95BB7">
        <w:rPr>
          <w:sz w:val="24"/>
          <w:szCs w:val="24"/>
        </w:rPr>
        <w:t xml:space="preserve">　</w:t>
      </w:r>
      <w:r w:rsidR="00B16CEA" w:rsidRPr="00C95BB7">
        <w:rPr>
          <w:sz w:val="24"/>
          <w:szCs w:val="24"/>
        </w:rPr>
        <w:t>地域における標準的な栽培</w:t>
      </w:r>
      <w:r w:rsidR="00B16CEA" w:rsidRPr="00C95BB7">
        <w:rPr>
          <w:rFonts w:hint="eastAsia"/>
          <w:sz w:val="24"/>
          <w:szCs w:val="24"/>
        </w:rPr>
        <w:t>時期</w:t>
      </w:r>
      <w:r w:rsidR="007F0791" w:rsidRPr="00C95BB7">
        <w:rPr>
          <w:rFonts w:hint="eastAsia"/>
          <w:sz w:val="24"/>
          <w:szCs w:val="24"/>
        </w:rPr>
        <w:t>に必要な</w:t>
      </w:r>
      <w:r w:rsidR="007F0791" w:rsidRPr="00C95BB7">
        <w:rPr>
          <w:sz w:val="24"/>
          <w:szCs w:val="24"/>
        </w:rPr>
        <w:t>農作業</w:t>
      </w:r>
      <w:r w:rsidR="00B16CEA" w:rsidRPr="00C95BB7">
        <w:rPr>
          <w:sz w:val="24"/>
          <w:szCs w:val="24"/>
        </w:rPr>
        <w:t>を行うこと</w:t>
      </w:r>
      <w:r w:rsidRPr="00C95BB7">
        <w:rPr>
          <w:rFonts w:hint="eastAsia"/>
          <w:sz w:val="24"/>
          <w:szCs w:val="24"/>
        </w:rPr>
        <w:t>（</w:t>
      </w:r>
      <w:r w:rsidR="004B099C" w:rsidRPr="00C95BB7">
        <w:rPr>
          <w:rFonts w:hint="eastAsia"/>
          <w:sz w:val="24"/>
          <w:szCs w:val="24"/>
        </w:rPr>
        <w:t>下</w:t>
      </w:r>
      <w:r w:rsidR="004B099C" w:rsidRPr="00C95BB7">
        <w:rPr>
          <w:sz w:val="24"/>
          <w:szCs w:val="24"/>
        </w:rPr>
        <w:t>表参照。</w:t>
      </w:r>
      <w:r w:rsidRPr="00C95BB7">
        <w:rPr>
          <w:sz w:val="24"/>
          <w:szCs w:val="24"/>
        </w:rPr>
        <w:t>）</w:t>
      </w:r>
      <w:r w:rsidRPr="00C95BB7">
        <w:rPr>
          <w:rFonts w:hint="eastAsia"/>
          <w:sz w:val="24"/>
          <w:szCs w:val="24"/>
        </w:rPr>
        <w:t>。</w:t>
      </w:r>
      <w:r w:rsidR="008A3005" w:rsidRPr="00C95BB7">
        <w:rPr>
          <w:rFonts w:hint="eastAsia"/>
          <w:sz w:val="24"/>
          <w:szCs w:val="24"/>
        </w:rPr>
        <w:t>○</w:t>
      </w:r>
      <w:r w:rsidR="007F0791" w:rsidRPr="00C95BB7">
        <w:rPr>
          <w:rFonts w:hint="eastAsia"/>
          <w:sz w:val="24"/>
          <w:szCs w:val="24"/>
        </w:rPr>
        <w:t>月以降に</w:t>
      </w:r>
      <w:r w:rsidR="007F0791" w:rsidRPr="00C95BB7">
        <w:rPr>
          <w:sz w:val="24"/>
          <w:szCs w:val="24"/>
        </w:rPr>
        <w:t>播種している場合は、</w:t>
      </w:r>
      <w:r w:rsidR="007F0791" w:rsidRPr="00C95BB7">
        <w:rPr>
          <w:rFonts w:hint="eastAsia"/>
          <w:sz w:val="24"/>
          <w:szCs w:val="24"/>
        </w:rPr>
        <w:t>適期の</w:t>
      </w:r>
      <w:r w:rsidR="007F0791" w:rsidRPr="00C95BB7">
        <w:rPr>
          <w:sz w:val="24"/>
          <w:szCs w:val="24"/>
        </w:rPr>
        <w:t>作業がなされていないものとみなし</w:t>
      </w:r>
      <w:r w:rsidR="007F0791" w:rsidRPr="00C95BB7">
        <w:rPr>
          <w:rFonts w:hint="eastAsia"/>
          <w:sz w:val="24"/>
          <w:szCs w:val="24"/>
        </w:rPr>
        <w:t>ます。</w:t>
      </w:r>
    </w:p>
    <w:p w14:paraId="230E747B" w14:textId="645C397E" w:rsidR="00BA0A8D" w:rsidRPr="00C95BB7" w:rsidRDefault="00941DCB" w:rsidP="00941DCB">
      <w:pPr>
        <w:ind w:left="425" w:hangingChars="177" w:hanging="425"/>
        <w:rPr>
          <w:sz w:val="24"/>
          <w:szCs w:val="24"/>
        </w:rPr>
      </w:pPr>
      <w:r w:rsidRPr="00C95BB7">
        <w:rPr>
          <w:rFonts w:hint="eastAsia"/>
          <w:sz w:val="24"/>
          <w:szCs w:val="24"/>
        </w:rPr>
        <w:t>２．</w:t>
      </w:r>
      <w:r w:rsidRPr="00C95BB7">
        <w:rPr>
          <w:sz w:val="24"/>
          <w:szCs w:val="24"/>
        </w:rPr>
        <w:t xml:space="preserve">　</w:t>
      </w:r>
      <w:r w:rsidR="00BA0A8D" w:rsidRPr="00C95BB7">
        <w:rPr>
          <w:rFonts w:hint="eastAsia"/>
          <w:sz w:val="24"/>
          <w:szCs w:val="24"/>
        </w:rPr>
        <w:t>対象作物</w:t>
      </w:r>
      <w:r w:rsidR="00BA0A8D" w:rsidRPr="00C95BB7">
        <w:rPr>
          <w:sz w:val="24"/>
          <w:szCs w:val="24"/>
        </w:rPr>
        <w:t>（</w:t>
      </w:r>
      <w:r w:rsidR="008A3005" w:rsidRPr="00C95BB7">
        <w:rPr>
          <w:rFonts w:hint="eastAsia"/>
          <w:sz w:val="24"/>
          <w:szCs w:val="24"/>
        </w:rPr>
        <w:t>○○</w:t>
      </w:r>
      <w:r w:rsidR="00BA0A8D" w:rsidRPr="00C95BB7">
        <w:rPr>
          <w:sz w:val="24"/>
          <w:szCs w:val="24"/>
        </w:rPr>
        <w:t>）以外の植物</w:t>
      </w:r>
      <w:r w:rsidR="004B099C" w:rsidRPr="00C95BB7">
        <w:rPr>
          <w:rFonts w:hint="eastAsia"/>
          <w:sz w:val="24"/>
          <w:szCs w:val="24"/>
        </w:rPr>
        <w:t>について</w:t>
      </w:r>
      <w:r w:rsidR="00BA0A8D" w:rsidRPr="00C95BB7">
        <w:rPr>
          <w:rFonts w:hint="eastAsia"/>
          <w:sz w:val="24"/>
          <w:szCs w:val="24"/>
        </w:rPr>
        <w:t>、</w:t>
      </w:r>
      <w:r w:rsidR="00852306" w:rsidRPr="00C95BB7">
        <w:rPr>
          <w:rFonts w:hint="eastAsia"/>
          <w:sz w:val="24"/>
          <w:szCs w:val="24"/>
        </w:rPr>
        <w:t>ほ</w:t>
      </w:r>
      <w:r w:rsidR="007F0791" w:rsidRPr="00C95BB7">
        <w:rPr>
          <w:rFonts w:hint="eastAsia"/>
          <w:sz w:val="24"/>
          <w:szCs w:val="24"/>
        </w:rPr>
        <w:t>場に</w:t>
      </w:r>
      <w:r w:rsidR="007F0791" w:rsidRPr="00C95BB7">
        <w:rPr>
          <w:sz w:val="24"/>
          <w:szCs w:val="24"/>
        </w:rPr>
        <w:t>おいて</w:t>
      </w:r>
      <w:r w:rsidR="00BA0A8D" w:rsidRPr="00C95BB7">
        <w:rPr>
          <w:rFonts w:hint="eastAsia"/>
          <w:sz w:val="24"/>
          <w:szCs w:val="24"/>
        </w:rPr>
        <w:t>対象</w:t>
      </w:r>
      <w:r w:rsidR="00BA0A8D" w:rsidRPr="00C95BB7">
        <w:rPr>
          <w:sz w:val="24"/>
          <w:szCs w:val="24"/>
        </w:rPr>
        <w:t>作物（</w:t>
      </w:r>
      <w:r w:rsidR="008A3005" w:rsidRPr="00C95BB7">
        <w:rPr>
          <w:rFonts w:hint="eastAsia"/>
          <w:sz w:val="24"/>
          <w:szCs w:val="24"/>
        </w:rPr>
        <w:t>○○</w:t>
      </w:r>
      <w:r w:rsidR="00BA0A8D" w:rsidRPr="00C95BB7">
        <w:rPr>
          <w:sz w:val="24"/>
          <w:szCs w:val="24"/>
        </w:rPr>
        <w:t>）</w:t>
      </w:r>
      <w:r w:rsidR="007F0791" w:rsidRPr="00C95BB7">
        <w:rPr>
          <w:rFonts w:hint="eastAsia"/>
          <w:sz w:val="24"/>
          <w:szCs w:val="24"/>
        </w:rPr>
        <w:t>よりも</w:t>
      </w:r>
      <w:r w:rsidR="007F0791" w:rsidRPr="00C95BB7">
        <w:rPr>
          <w:sz w:val="24"/>
          <w:szCs w:val="24"/>
        </w:rPr>
        <w:t>優勢になることのないように</w:t>
      </w:r>
      <w:r w:rsidR="005F76B9" w:rsidRPr="00C95BB7">
        <w:rPr>
          <w:rFonts w:hint="eastAsia"/>
          <w:sz w:val="24"/>
          <w:szCs w:val="24"/>
        </w:rPr>
        <w:t>効果的</w:t>
      </w:r>
      <w:r w:rsidR="005F76B9" w:rsidRPr="00C95BB7">
        <w:rPr>
          <w:sz w:val="24"/>
          <w:szCs w:val="24"/>
        </w:rPr>
        <w:t>な</w:t>
      </w:r>
      <w:r w:rsidR="00C56ED2" w:rsidRPr="00C95BB7">
        <w:rPr>
          <w:rFonts w:hint="eastAsia"/>
          <w:sz w:val="24"/>
          <w:szCs w:val="24"/>
        </w:rPr>
        <w:t>防除</w:t>
      </w:r>
      <w:r w:rsidR="005F76B9" w:rsidRPr="00C95BB7">
        <w:rPr>
          <w:rFonts w:hint="eastAsia"/>
          <w:sz w:val="24"/>
          <w:szCs w:val="24"/>
        </w:rPr>
        <w:t>を</w:t>
      </w:r>
      <w:r w:rsidR="005F76B9" w:rsidRPr="00C95BB7">
        <w:rPr>
          <w:sz w:val="24"/>
          <w:szCs w:val="24"/>
        </w:rPr>
        <w:t>行う</w:t>
      </w:r>
      <w:r w:rsidRPr="00C95BB7">
        <w:rPr>
          <w:sz w:val="24"/>
          <w:szCs w:val="24"/>
        </w:rPr>
        <w:t>こと</w:t>
      </w:r>
      <w:r w:rsidRPr="00C95BB7">
        <w:rPr>
          <w:rFonts w:hint="eastAsia"/>
          <w:sz w:val="24"/>
          <w:szCs w:val="24"/>
        </w:rPr>
        <w:t>。</w:t>
      </w:r>
      <w:r w:rsidR="007F0791" w:rsidRPr="00C95BB7">
        <w:rPr>
          <w:rFonts w:hint="eastAsia"/>
          <w:sz w:val="24"/>
          <w:szCs w:val="24"/>
        </w:rPr>
        <w:t>対象作物（</w:t>
      </w:r>
      <w:r w:rsidR="008A3005" w:rsidRPr="00C95BB7">
        <w:rPr>
          <w:rFonts w:hint="eastAsia"/>
          <w:sz w:val="24"/>
          <w:szCs w:val="24"/>
        </w:rPr>
        <w:t>○○</w:t>
      </w:r>
      <w:r w:rsidR="007F0791" w:rsidRPr="00C95BB7">
        <w:rPr>
          <w:sz w:val="24"/>
          <w:szCs w:val="24"/>
        </w:rPr>
        <w:t>）以外の植物が対象</w:t>
      </w:r>
      <w:r w:rsidR="007F0791" w:rsidRPr="00C95BB7">
        <w:rPr>
          <w:rFonts w:hint="eastAsia"/>
          <w:sz w:val="24"/>
          <w:szCs w:val="24"/>
        </w:rPr>
        <w:t>作物</w:t>
      </w:r>
      <w:r w:rsidR="007F0791" w:rsidRPr="00C95BB7">
        <w:rPr>
          <w:sz w:val="24"/>
          <w:szCs w:val="24"/>
        </w:rPr>
        <w:t>（</w:t>
      </w:r>
      <w:r w:rsidR="008A3005" w:rsidRPr="00C95BB7">
        <w:rPr>
          <w:rFonts w:hint="eastAsia"/>
          <w:sz w:val="24"/>
          <w:szCs w:val="24"/>
        </w:rPr>
        <w:t>○○</w:t>
      </w:r>
      <w:r w:rsidR="007F0791" w:rsidRPr="00C95BB7">
        <w:rPr>
          <w:sz w:val="24"/>
          <w:szCs w:val="24"/>
        </w:rPr>
        <w:t>）よりも優勢になっていることが確認された場合、</w:t>
      </w:r>
      <w:r w:rsidR="007F0791" w:rsidRPr="00C95BB7">
        <w:rPr>
          <w:rFonts w:hint="eastAsia"/>
          <w:sz w:val="24"/>
          <w:szCs w:val="24"/>
        </w:rPr>
        <w:t>必要な</w:t>
      </w:r>
      <w:r w:rsidR="007F0791" w:rsidRPr="00C95BB7">
        <w:rPr>
          <w:sz w:val="24"/>
          <w:szCs w:val="24"/>
        </w:rPr>
        <w:t>防除がなされていないものとみなします。</w:t>
      </w:r>
    </w:p>
    <w:p w14:paraId="7C9763E7" w14:textId="5E21F5AD" w:rsidR="008A3005" w:rsidRPr="00C95BB7" w:rsidRDefault="00C26D67" w:rsidP="00941DCB">
      <w:pPr>
        <w:ind w:left="425" w:hangingChars="177" w:hanging="425"/>
        <w:rPr>
          <w:sz w:val="24"/>
          <w:szCs w:val="24"/>
        </w:rPr>
      </w:pPr>
      <w:r w:rsidRPr="00C95BB7">
        <w:rPr>
          <w:rFonts w:hint="eastAsia"/>
          <w:noProof/>
          <w:sz w:val="24"/>
          <w:szCs w:val="24"/>
        </w:rPr>
        <mc:AlternateContent>
          <mc:Choice Requires="wps">
            <w:drawing>
              <wp:anchor distT="0" distB="0" distL="114300" distR="114300" simplePos="0" relativeHeight="251658240" behindDoc="0" locked="0" layoutInCell="1" allowOverlap="1" wp14:anchorId="0B25FA70" wp14:editId="4B0556A1">
                <wp:simplePos x="0" y="0"/>
                <wp:positionH relativeFrom="column">
                  <wp:posOffset>-50118</wp:posOffset>
                </wp:positionH>
                <wp:positionV relativeFrom="paragraph">
                  <wp:posOffset>13477</wp:posOffset>
                </wp:positionV>
                <wp:extent cx="6018663" cy="409433"/>
                <wp:effectExtent l="0" t="0" r="20320" b="10160"/>
                <wp:wrapNone/>
                <wp:docPr id="2" name="大かっこ 2"/>
                <wp:cNvGraphicFramePr/>
                <a:graphic xmlns:a="http://schemas.openxmlformats.org/drawingml/2006/main">
                  <a:graphicData uri="http://schemas.microsoft.com/office/word/2010/wordprocessingShape">
                    <wps:wsp>
                      <wps:cNvSpPr/>
                      <wps:spPr>
                        <a:xfrm>
                          <a:off x="0" y="0"/>
                          <a:ext cx="6018663" cy="409433"/>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CAE5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3.95pt;margin-top:1.05pt;width:473.9pt;height:3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" strokecolor="black [3213]" strokeweight=".5pt">
                <v:stroke joinstyle="miter"/>
              </v:shape>
            </w:pict>
          </mc:Fallback>
        </mc:AlternateContent>
      </w:r>
      <w:r w:rsidR="008A3005" w:rsidRPr="00C95BB7">
        <w:rPr>
          <w:rFonts w:hint="eastAsia"/>
          <w:sz w:val="24"/>
          <w:szCs w:val="24"/>
        </w:rPr>
        <w:t>３．</w:t>
      </w:r>
      <w:r w:rsidR="008A3005" w:rsidRPr="00C95BB7">
        <w:rPr>
          <w:sz w:val="24"/>
          <w:szCs w:val="24"/>
        </w:rPr>
        <w:t xml:space="preserve">　</w:t>
      </w:r>
      <w:r w:rsidR="008A3005" w:rsidRPr="00C95BB7">
        <w:rPr>
          <w:rFonts w:hint="eastAsia"/>
          <w:sz w:val="24"/>
          <w:szCs w:val="24"/>
        </w:rPr>
        <w:t>湿害</w:t>
      </w:r>
      <w:r w:rsidR="008A3005" w:rsidRPr="00C95BB7">
        <w:rPr>
          <w:sz w:val="24"/>
          <w:szCs w:val="24"/>
        </w:rPr>
        <w:t>が発生しやすい</w:t>
      </w:r>
      <w:r w:rsidR="00852306" w:rsidRPr="00C95BB7">
        <w:rPr>
          <w:rFonts w:hint="eastAsia"/>
          <w:sz w:val="24"/>
          <w:szCs w:val="24"/>
        </w:rPr>
        <w:t>ほ</w:t>
      </w:r>
      <w:r w:rsidR="008A3005" w:rsidRPr="00C95BB7">
        <w:rPr>
          <w:sz w:val="24"/>
          <w:szCs w:val="24"/>
        </w:rPr>
        <w:t>場について、</w:t>
      </w:r>
      <w:r w:rsidR="008A3005" w:rsidRPr="00C95BB7">
        <w:rPr>
          <w:rFonts w:hint="eastAsia"/>
          <w:sz w:val="24"/>
          <w:szCs w:val="24"/>
        </w:rPr>
        <w:t>効果的</w:t>
      </w:r>
      <w:r w:rsidR="008A3005" w:rsidRPr="00C95BB7">
        <w:rPr>
          <w:sz w:val="24"/>
          <w:szCs w:val="24"/>
        </w:rPr>
        <w:t>な</w:t>
      </w:r>
      <w:r w:rsidR="008A3005" w:rsidRPr="00C95BB7">
        <w:rPr>
          <w:rFonts w:hint="eastAsia"/>
          <w:sz w:val="24"/>
          <w:szCs w:val="24"/>
        </w:rPr>
        <w:t>排水</w:t>
      </w:r>
      <w:r w:rsidR="008A3005" w:rsidRPr="00C95BB7">
        <w:rPr>
          <w:sz w:val="24"/>
          <w:szCs w:val="24"/>
        </w:rPr>
        <w:t>対策を行うこと。</w:t>
      </w:r>
      <w:r w:rsidR="008A3005" w:rsidRPr="00C95BB7">
        <w:rPr>
          <w:rFonts w:hint="eastAsia"/>
          <w:sz w:val="24"/>
          <w:szCs w:val="24"/>
        </w:rPr>
        <w:t>湿害</w:t>
      </w:r>
      <w:r w:rsidR="00AB7A36" w:rsidRPr="00C95BB7">
        <w:rPr>
          <w:rFonts w:hint="eastAsia"/>
          <w:sz w:val="24"/>
          <w:szCs w:val="24"/>
        </w:rPr>
        <w:t>の</w:t>
      </w:r>
      <w:r w:rsidR="00AB7A36" w:rsidRPr="00C95BB7">
        <w:rPr>
          <w:sz w:val="24"/>
          <w:szCs w:val="24"/>
        </w:rPr>
        <w:t>影響</w:t>
      </w:r>
      <w:r w:rsidR="008A3005" w:rsidRPr="00C95BB7">
        <w:rPr>
          <w:sz w:val="24"/>
          <w:szCs w:val="24"/>
        </w:rPr>
        <w:t>が</w:t>
      </w:r>
      <w:r w:rsidR="00AB7A36" w:rsidRPr="00C95BB7">
        <w:rPr>
          <w:rFonts w:hint="eastAsia"/>
          <w:sz w:val="24"/>
          <w:szCs w:val="24"/>
        </w:rPr>
        <w:t>軽減</w:t>
      </w:r>
      <w:r w:rsidR="00AB7A36" w:rsidRPr="00C95BB7">
        <w:rPr>
          <w:sz w:val="24"/>
          <w:szCs w:val="24"/>
        </w:rPr>
        <w:t>されていない</w:t>
      </w:r>
      <w:r w:rsidR="008A3005" w:rsidRPr="00C95BB7">
        <w:rPr>
          <w:sz w:val="24"/>
          <w:szCs w:val="24"/>
        </w:rPr>
        <w:t>場合、</w:t>
      </w:r>
      <w:r w:rsidR="008A3005" w:rsidRPr="00C95BB7">
        <w:rPr>
          <w:rFonts w:hint="eastAsia"/>
          <w:sz w:val="24"/>
          <w:szCs w:val="24"/>
        </w:rPr>
        <w:t>必要な対策</w:t>
      </w:r>
      <w:r w:rsidR="008A3005" w:rsidRPr="00C95BB7">
        <w:rPr>
          <w:sz w:val="24"/>
          <w:szCs w:val="24"/>
        </w:rPr>
        <w:t>が</w:t>
      </w:r>
      <w:r w:rsidR="008A3005" w:rsidRPr="00C95BB7">
        <w:rPr>
          <w:rFonts w:hint="eastAsia"/>
          <w:sz w:val="24"/>
          <w:szCs w:val="24"/>
        </w:rPr>
        <w:t>講じられて</w:t>
      </w:r>
      <w:r w:rsidR="008A3005" w:rsidRPr="00C95BB7">
        <w:rPr>
          <w:sz w:val="24"/>
          <w:szCs w:val="24"/>
        </w:rPr>
        <w:t>いないものとみなします。</w:t>
      </w:r>
    </w:p>
    <w:p w14:paraId="56E09139" w14:textId="77777777" w:rsidR="00C26D67" w:rsidRPr="00C95BB7" w:rsidRDefault="00C26D67" w:rsidP="008C2EFB">
      <w:pPr>
        <w:ind w:leftChars="100" w:left="395" w:hangingChars="77" w:hanging="185"/>
        <w:rPr>
          <w:sz w:val="24"/>
          <w:szCs w:val="24"/>
        </w:rPr>
      </w:pPr>
      <w:r w:rsidRPr="00C95BB7">
        <w:rPr>
          <w:rFonts w:hint="eastAsia"/>
          <w:sz w:val="24"/>
          <w:szCs w:val="24"/>
        </w:rPr>
        <w:t>※３</w:t>
      </w:r>
      <w:r w:rsidR="0037638C" w:rsidRPr="00C95BB7">
        <w:rPr>
          <w:sz w:val="24"/>
          <w:szCs w:val="24"/>
        </w:rPr>
        <w:t>は</w:t>
      </w:r>
      <w:r w:rsidR="0037638C" w:rsidRPr="00C95BB7">
        <w:rPr>
          <w:rFonts w:hint="eastAsia"/>
          <w:sz w:val="24"/>
          <w:szCs w:val="24"/>
        </w:rPr>
        <w:t>必要に</w:t>
      </w:r>
      <w:r w:rsidR="0037638C" w:rsidRPr="00C95BB7">
        <w:rPr>
          <w:sz w:val="24"/>
          <w:szCs w:val="24"/>
        </w:rPr>
        <w:t>応じ</w:t>
      </w:r>
      <w:r w:rsidRPr="00C95BB7">
        <w:rPr>
          <w:sz w:val="24"/>
          <w:szCs w:val="24"/>
        </w:rPr>
        <w:t>記述してください。</w:t>
      </w:r>
    </w:p>
    <w:p w14:paraId="00301EBD" w14:textId="789DDCBB" w:rsidR="00ED7C7D" w:rsidRPr="00C95BB7" w:rsidRDefault="00ED7C7D" w:rsidP="00941DCB">
      <w:pPr>
        <w:ind w:left="425" w:hangingChars="177" w:hanging="425"/>
        <w:rPr>
          <w:sz w:val="24"/>
          <w:szCs w:val="24"/>
        </w:rPr>
      </w:pPr>
      <w:r w:rsidRPr="00C95BB7">
        <w:rPr>
          <w:rFonts w:hint="eastAsia"/>
          <w:sz w:val="24"/>
          <w:szCs w:val="24"/>
        </w:rPr>
        <w:t>４．</w:t>
      </w:r>
      <w:r w:rsidR="002E06D4" w:rsidRPr="00C95BB7">
        <w:rPr>
          <w:rFonts w:hint="eastAsia"/>
          <w:sz w:val="24"/>
          <w:szCs w:val="24"/>
        </w:rPr>
        <w:t xml:space="preserve">　</w:t>
      </w:r>
      <w:r w:rsidR="00225A50" w:rsidRPr="00C95BB7">
        <w:rPr>
          <w:rFonts w:hint="eastAsia"/>
          <w:kern w:val="0"/>
          <w:sz w:val="24"/>
          <w:szCs w:val="24"/>
        </w:rPr>
        <w:t>・・・・・・（その他</w:t>
      </w:r>
      <w:r w:rsidR="00296B92" w:rsidRPr="00C95BB7">
        <w:rPr>
          <w:rFonts w:hint="eastAsia"/>
          <w:kern w:val="0"/>
          <w:sz w:val="24"/>
          <w:szCs w:val="24"/>
        </w:rPr>
        <w:t>、</w:t>
      </w:r>
      <w:r w:rsidR="007F7A13" w:rsidRPr="00C95BB7">
        <w:rPr>
          <w:rFonts w:hint="eastAsia"/>
          <w:kern w:val="0"/>
          <w:sz w:val="24"/>
          <w:szCs w:val="24"/>
        </w:rPr>
        <w:t>農業</w:t>
      </w:r>
      <w:r w:rsidR="00296B92" w:rsidRPr="00C95BB7">
        <w:rPr>
          <w:rFonts w:hint="eastAsia"/>
          <w:kern w:val="0"/>
          <w:sz w:val="24"/>
          <w:szCs w:val="24"/>
        </w:rPr>
        <w:t>者の</w:t>
      </w:r>
      <w:r w:rsidRPr="00C95BB7">
        <w:rPr>
          <w:rFonts w:hint="eastAsia"/>
          <w:kern w:val="0"/>
          <w:sz w:val="24"/>
          <w:szCs w:val="24"/>
        </w:rPr>
        <w:t>状況に合わせ</w:t>
      </w:r>
      <w:r w:rsidR="00F71089" w:rsidRPr="00C95BB7">
        <w:rPr>
          <w:rFonts w:hint="eastAsia"/>
          <w:kern w:val="0"/>
          <w:sz w:val="24"/>
          <w:szCs w:val="24"/>
        </w:rPr>
        <w:t>必要</w:t>
      </w:r>
      <w:r w:rsidR="00296B92" w:rsidRPr="00C95BB7">
        <w:rPr>
          <w:rFonts w:hint="eastAsia"/>
          <w:kern w:val="0"/>
          <w:sz w:val="24"/>
          <w:szCs w:val="24"/>
        </w:rPr>
        <w:t>に応じ記述</w:t>
      </w:r>
      <w:r w:rsidRPr="00C95BB7">
        <w:rPr>
          <w:rFonts w:hint="eastAsia"/>
          <w:kern w:val="0"/>
          <w:sz w:val="24"/>
          <w:szCs w:val="24"/>
        </w:rPr>
        <w:t>してください。）</w:t>
      </w:r>
    </w:p>
    <w:p w14:paraId="5117E2C5" w14:textId="77777777" w:rsidR="006E0490" w:rsidRPr="00C95BB7" w:rsidRDefault="006E0490" w:rsidP="00941DCB">
      <w:pPr>
        <w:ind w:left="425" w:hangingChars="177" w:hanging="425"/>
        <w:rPr>
          <w:sz w:val="24"/>
          <w:szCs w:val="24"/>
        </w:rPr>
      </w:pPr>
    </w:p>
    <w:p w14:paraId="1C637C8E" w14:textId="77777777" w:rsidR="006E0490" w:rsidRPr="00C95BB7" w:rsidRDefault="006E0490" w:rsidP="00941DCB">
      <w:pPr>
        <w:ind w:left="425" w:hangingChars="177" w:hanging="425"/>
        <w:rPr>
          <w:sz w:val="24"/>
          <w:szCs w:val="24"/>
        </w:rPr>
      </w:pPr>
      <w:r w:rsidRPr="00C95BB7">
        <w:rPr>
          <w:rFonts w:hint="eastAsia"/>
          <w:sz w:val="24"/>
          <w:szCs w:val="24"/>
        </w:rPr>
        <w:t>（注意点</w:t>
      </w:r>
      <w:r w:rsidRPr="00C95BB7">
        <w:rPr>
          <w:sz w:val="24"/>
          <w:szCs w:val="24"/>
        </w:rPr>
        <w:t>）</w:t>
      </w:r>
    </w:p>
    <w:p w14:paraId="2FAE2569" w14:textId="77777777" w:rsidR="00BA0A8D" w:rsidRPr="00C95BB7" w:rsidRDefault="00941DCB" w:rsidP="005F76B9">
      <w:pPr>
        <w:ind w:left="1"/>
        <w:rPr>
          <w:sz w:val="24"/>
          <w:szCs w:val="24"/>
        </w:rPr>
      </w:pPr>
      <w:r w:rsidRPr="00C95BB7">
        <w:rPr>
          <w:sz w:val="24"/>
          <w:szCs w:val="24"/>
        </w:rPr>
        <w:t xml:space="preserve">　</w:t>
      </w:r>
      <w:r w:rsidR="008A3005" w:rsidRPr="00C95BB7">
        <w:rPr>
          <w:rFonts w:hint="eastAsia"/>
          <w:sz w:val="24"/>
          <w:szCs w:val="24"/>
        </w:rPr>
        <w:t>○○○○</w:t>
      </w:r>
      <w:r w:rsidRPr="00C95BB7">
        <w:rPr>
          <w:sz w:val="24"/>
          <w:szCs w:val="24"/>
        </w:rPr>
        <w:t>は</w:t>
      </w:r>
      <w:r w:rsidRPr="00C95BB7">
        <w:rPr>
          <w:rFonts w:hint="eastAsia"/>
          <w:sz w:val="24"/>
          <w:szCs w:val="24"/>
        </w:rPr>
        <w:t>、</w:t>
      </w:r>
      <w:r w:rsidR="007F0791" w:rsidRPr="00C95BB7">
        <w:rPr>
          <w:rFonts w:hint="eastAsia"/>
          <w:sz w:val="24"/>
          <w:szCs w:val="24"/>
        </w:rPr>
        <w:t>低単収の合理的な</w:t>
      </w:r>
      <w:r w:rsidR="007F0791" w:rsidRPr="00C95BB7">
        <w:rPr>
          <w:sz w:val="24"/>
          <w:szCs w:val="24"/>
        </w:rPr>
        <w:t>理由にはなりません</w:t>
      </w:r>
      <w:r w:rsidRPr="00C95BB7">
        <w:rPr>
          <w:rFonts w:hint="eastAsia"/>
          <w:sz w:val="24"/>
          <w:szCs w:val="24"/>
        </w:rPr>
        <w:t>。</w:t>
      </w:r>
    </w:p>
    <w:p w14:paraId="46DDEE1B" w14:textId="77777777" w:rsidR="00BA0A8D" w:rsidRPr="00C95BB7" w:rsidRDefault="00BA0A8D" w:rsidP="00BA0A8D">
      <w:pPr>
        <w:rPr>
          <w:sz w:val="24"/>
          <w:szCs w:val="24"/>
        </w:rPr>
      </w:pPr>
    </w:p>
    <w:p w14:paraId="4B046E28" w14:textId="77777777" w:rsidR="00BA0A8D" w:rsidRPr="00C95BB7" w:rsidRDefault="004B099C" w:rsidP="00BA0A8D">
      <w:pPr>
        <w:rPr>
          <w:sz w:val="24"/>
          <w:szCs w:val="24"/>
        </w:rPr>
      </w:pPr>
      <w:r w:rsidRPr="00C95BB7">
        <w:rPr>
          <w:rFonts w:hint="eastAsia"/>
          <w:sz w:val="24"/>
          <w:szCs w:val="24"/>
        </w:rPr>
        <w:t>（</w:t>
      </w:r>
      <w:r w:rsidRPr="00C95BB7">
        <w:rPr>
          <w:sz w:val="24"/>
          <w:szCs w:val="24"/>
        </w:rPr>
        <w:t>参考）</w:t>
      </w:r>
      <w:r w:rsidR="00974083" w:rsidRPr="00C95BB7">
        <w:rPr>
          <w:rFonts w:hint="eastAsia"/>
          <w:sz w:val="24"/>
          <w:szCs w:val="24"/>
        </w:rPr>
        <w:t>地域</w:t>
      </w:r>
      <w:r w:rsidR="00974083" w:rsidRPr="00C95BB7">
        <w:rPr>
          <w:sz w:val="24"/>
          <w:szCs w:val="24"/>
        </w:rPr>
        <w:t>における標準的な</w:t>
      </w:r>
      <w:r w:rsidR="00974083" w:rsidRPr="00C95BB7">
        <w:rPr>
          <w:rFonts w:hint="eastAsia"/>
          <w:sz w:val="24"/>
          <w:szCs w:val="24"/>
        </w:rPr>
        <w:t>栽培</w:t>
      </w:r>
      <w:r w:rsidR="00974083" w:rsidRPr="00C95BB7">
        <w:rPr>
          <w:sz w:val="24"/>
          <w:szCs w:val="24"/>
        </w:rPr>
        <w:t>時期</w:t>
      </w:r>
    </w:p>
    <w:tbl>
      <w:tblPr>
        <w:tblStyle w:val="ac"/>
        <w:tblW w:w="0" w:type="auto"/>
        <w:tblInd w:w="279" w:type="dxa"/>
        <w:tblLook w:val="04A0" w:firstRow="1" w:lastRow="0" w:firstColumn="1" w:lastColumn="0" w:noHBand="0" w:noVBand="1"/>
      </w:tblPr>
      <w:tblGrid>
        <w:gridCol w:w="1559"/>
        <w:gridCol w:w="1418"/>
        <w:gridCol w:w="2693"/>
        <w:gridCol w:w="2835"/>
      </w:tblGrid>
      <w:tr w:rsidR="00C95BB7" w:rsidRPr="00C95BB7" w14:paraId="4F342372" w14:textId="77777777" w:rsidTr="008A3005">
        <w:tc>
          <w:tcPr>
            <w:tcW w:w="1559" w:type="dxa"/>
          </w:tcPr>
          <w:p w14:paraId="0402C109" w14:textId="77777777" w:rsidR="004B099C" w:rsidRPr="00C95BB7" w:rsidRDefault="004B099C" w:rsidP="00BA0A8D">
            <w:pPr>
              <w:rPr>
                <w:sz w:val="24"/>
                <w:szCs w:val="24"/>
              </w:rPr>
            </w:pPr>
          </w:p>
        </w:tc>
        <w:tc>
          <w:tcPr>
            <w:tcW w:w="1418" w:type="dxa"/>
          </w:tcPr>
          <w:p w14:paraId="78B43B33" w14:textId="77777777" w:rsidR="004B099C" w:rsidRPr="00C95BB7" w:rsidRDefault="004B099C" w:rsidP="00BA0A8D">
            <w:pPr>
              <w:rPr>
                <w:sz w:val="24"/>
                <w:szCs w:val="24"/>
              </w:rPr>
            </w:pPr>
          </w:p>
        </w:tc>
        <w:tc>
          <w:tcPr>
            <w:tcW w:w="2693" w:type="dxa"/>
          </w:tcPr>
          <w:p w14:paraId="355017ED" w14:textId="5A5CA2DE" w:rsidR="004B099C" w:rsidRPr="00C95BB7" w:rsidRDefault="000567CC" w:rsidP="004B099C">
            <w:pPr>
              <w:jc w:val="center"/>
              <w:rPr>
                <w:sz w:val="24"/>
                <w:szCs w:val="24"/>
              </w:rPr>
            </w:pPr>
            <w:r w:rsidRPr="00C95BB7">
              <w:rPr>
                <w:rFonts w:hint="eastAsia"/>
                <w:sz w:val="24"/>
                <w:szCs w:val="24"/>
              </w:rPr>
              <w:t>は</w:t>
            </w:r>
            <w:r w:rsidR="004B099C" w:rsidRPr="00C95BB7">
              <w:rPr>
                <w:rFonts w:hint="eastAsia"/>
                <w:sz w:val="24"/>
                <w:szCs w:val="24"/>
              </w:rPr>
              <w:t>種期</w:t>
            </w:r>
          </w:p>
        </w:tc>
        <w:tc>
          <w:tcPr>
            <w:tcW w:w="2835" w:type="dxa"/>
          </w:tcPr>
          <w:p w14:paraId="5CB2B770" w14:textId="77777777" w:rsidR="004B099C" w:rsidRPr="00C95BB7" w:rsidRDefault="004B099C" w:rsidP="004B099C">
            <w:pPr>
              <w:jc w:val="center"/>
              <w:rPr>
                <w:sz w:val="24"/>
                <w:szCs w:val="24"/>
              </w:rPr>
            </w:pPr>
            <w:r w:rsidRPr="00C95BB7">
              <w:rPr>
                <w:rFonts w:hint="eastAsia"/>
                <w:sz w:val="24"/>
                <w:szCs w:val="24"/>
              </w:rPr>
              <w:t>収穫期</w:t>
            </w:r>
          </w:p>
        </w:tc>
      </w:tr>
      <w:tr w:rsidR="00C95BB7" w:rsidRPr="00C95BB7" w14:paraId="269B1499" w14:textId="77777777" w:rsidTr="008A3005">
        <w:tc>
          <w:tcPr>
            <w:tcW w:w="1559" w:type="dxa"/>
          </w:tcPr>
          <w:p w14:paraId="1E40AB80" w14:textId="77777777" w:rsidR="00ED7C7D" w:rsidRPr="00C95BB7" w:rsidRDefault="00ED7C7D" w:rsidP="004B099C">
            <w:pPr>
              <w:jc w:val="center"/>
              <w:rPr>
                <w:i/>
                <w:sz w:val="24"/>
                <w:szCs w:val="24"/>
              </w:rPr>
            </w:pPr>
            <w:r w:rsidRPr="00C95BB7">
              <w:rPr>
                <w:rFonts w:hint="eastAsia"/>
                <w:i/>
                <w:sz w:val="24"/>
                <w:szCs w:val="24"/>
              </w:rPr>
              <w:t>○○県</w:t>
            </w:r>
          </w:p>
        </w:tc>
        <w:tc>
          <w:tcPr>
            <w:tcW w:w="1418" w:type="dxa"/>
          </w:tcPr>
          <w:p w14:paraId="3200143C" w14:textId="77777777" w:rsidR="00ED7C7D" w:rsidRPr="00C95BB7" w:rsidRDefault="00ED7C7D" w:rsidP="004B099C">
            <w:pPr>
              <w:jc w:val="center"/>
              <w:rPr>
                <w:i/>
                <w:sz w:val="24"/>
                <w:szCs w:val="24"/>
              </w:rPr>
            </w:pPr>
            <w:r w:rsidRPr="00C95BB7">
              <w:rPr>
                <w:rFonts w:hint="eastAsia"/>
                <w:i/>
                <w:sz w:val="24"/>
                <w:szCs w:val="24"/>
              </w:rPr>
              <w:t>飼料用米</w:t>
            </w:r>
          </w:p>
        </w:tc>
        <w:tc>
          <w:tcPr>
            <w:tcW w:w="2693" w:type="dxa"/>
          </w:tcPr>
          <w:p w14:paraId="48150741" w14:textId="77777777" w:rsidR="00ED7C7D" w:rsidRPr="00C95BB7" w:rsidRDefault="00ED7C7D" w:rsidP="004B099C">
            <w:pPr>
              <w:ind w:firstLineChars="50" w:firstLine="120"/>
              <w:jc w:val="left"/>
              <w:rPr>
                <w:i/>
                <w:sz w:val="24"/>
                <w:szCs w:val="24"/>
              </w:rPr>
            </w:pPr>
            <w:r w:rsidRPr="00C95BB7">
              <w:rPr>
                <w:rFonts w:hint="eastAsia"/>
                <w:i/>
                <w:sz w:val="24"/>
                <w:szCs w:val="24"/>
              </w:rPr>
              <w:t>○月○旬～○月○旬</w:t>
            </w:r>
          </w:p>
        </w:tc>
        <w:tc>
          <w:tcPr>
            <w:tcW w:w="2835" w:type="dxa"/>
          </w:tcPr>
          <w:p w14:paraId="69C43110" w14:textId="77777777" w:rsidR="00ED7C7D" w:rsidRPr="00C95BB7" w:rsidRDefault="00ED7C7D" w:rsidP="004B099C">
            <w:pPr>
              <w:ind w:firstLineChars="50" w:firstLine="120"/>
              <w:rPr>
                <w:i/>
                <w:sz w:val="24"/>
                <w:szCs w:val="24"/>
              </w:rPr>
            </w:pPr>
            <w:r w:rsidRPr="00C95BB7">
              <w:rPr>
                <w:rFonts w:hint="eastAsia"/>
                <w:i/>
                <w:sz w:val="24"/>
                <w:szCs w:val="24"/>
              </w:rPr>
              <w:t>○月○旬～○月○旬</w:t>
            </w:r>
          </w:p>
        </w:tc>
      </w:tr>
      <w:tr w:rsidR="00C95BB7" w:rsidRPr="00C95BB7" w14:paraId="7310C36E" w14:textId="77777777" w:rsidTr="008A3005">
        <w:tc>
          <w:tcPr>
            <w:tcW w:w="1559" w:type="dxa"/>
          </w:tcPr>
          <w:p w14:paraId="2671E6A2" w14:textId="77777777" w:rsidR="00225A50" w:rsidRPr="00C95BB7" w:rsidRDefault="00225A50" w:rsidP="00225A50">
            <w:pPr>
              <w:jc w:val="center"/>
              <w:rPr>
                <w:i/>
                <w:sz w:val="24"/>
                <w:szCs w:val="24"/>
              </w:rPr>
            </w:pPr>
            <w:r w:rsidRPr="00C95BB7">
              <w:rPr>
                <w:rFonts w:hint="eastAsia"/>
                <w:i/>
                <w:sz w:val="24"/>
                <w:szCs w:val="24"/>
              </w:rPr>
              <w:t>○○</w:t>
            </w:r>
            <w:r w:rsidRPr="00C95BB7">
              <w:rPr>
                <w:i/>
                <w:sz w:val="24"/>
                <w:szCs w:val="24"/>
              </w:rPr>
              <w:t>県</w:t>
            </w:r>
          </w:p>
        </w:tc>
        <w:tc>
          <w:tcPr>
            <w:tcW w:w="1418" w:type="dxa"/>
          </w:tcPr>
          <w:p w14:paraId="7AA99F67" w14:textId="77777777" w:rsidR="00225A50" w:rsidRPr="00C95BB7" w:rsidRDefault="00225A50" w:rsidP="00225A50">
            <w:pPr>
              <w:jc w:val="center"/>
              <w:rPr>
                <w:i/>
                <w:sz w:val="24"/>
                <w:szCs w:val="24"/>
              </w:rPr>
            </w:pPr>
            <w:r w:rsidRPr="00C95BB7">
              <w:rPr>
                <w:rFonts w:hint="eastAsia"/>
                <w:i/>
                <w:sz w:val="24"/>
                <w:szCs w:val="24"/>
              </w:rPr>
              <w:t>WCS</w:t>
            </w:r>
          </w:p>
        </w:tc>
        <w:tc>
          <w:tcPr>
            <w:tcW w:w="2693" w:type="dxa"/>
          </w:tcPr>
          <w:p w14:paraId="5855285B" w14:textId="77777777" w:rsidR="00225A50" w:rsidRPr="00C95BB7" w:rsidRDefault="00225A50" w:rsidP="00225A50">
            <w:pPr>
              <w:ind w:firstLineChars="50" w:firstLine="120"/>
              <w:jc w:val="left"/>
              <w:rPr>
                <w:i/>
                <w:sz w:val="24"/>
                <w:szCs w:val="24"/>
              </w:rPr>
            </w:pPr>
            <w:r w:rsidRPr="00C95BB7">
              <w:rPr>
                <w:rFonts w:hint="eastAsia"/>
                <w:i/>
                <w:sz w:val="24"/>
                <w:szCs w:val="24"/>
              </w:rPr>
              <w:t>○</w:t>
            </w:r>
            <w:r w:rsidRPr="00C95BB7">
              <w:rPr>
                <w:i/>
                <w:sz w:val="24"/>
                <w:szCs w:val="24"/>
              </w:rPr>
              <w:t>月</w:t>
            </w:r>
            <w:r w:rsidRPr="00C95BB7">
              <w:rPr>
                <w:rFonts w:hint="eastAsia"/>
                <w:i/>
                <w:sz w:val="24"/>
                <w:szCs w:val="24"/>
              </w:rPr>
              <w:t>○旬～○</w:t>
            </w:r>
            <w:r w:rsidRPr="00C95BB7">
              <w:rPr>
                <w:i/>
                <w:sz w:val="24"/>
                <w:szCs w:val="24"/>
              </w:rPr>
              <w:t>月</w:t>
            </w:r>
            <w:r w:rsidRPr="00C95BB7">
              <w:rPr>
                <w:rFonts w:hint="eastAsia"/>
                <w:i/>
                <w:sz w:val="24"/>
                <w:szCs w:val="24"/>
              </w:rPr>
              <w:t>○旬</w:t>
            </w:r>
          </w:p>
        </w:tc>
        <w:tc>
          <w:tcPr>
            <w:tcW w:w="2835" w:type="dxa"/>
          </w:tcPr>
          <w:p w14:paraId="55FA014D" w14:textId="77777777" w:rsidR="00225A50" w:rsidRPr="00C95BB7" w:rsidRDefault="00225A50" w:rsidP="00225A50">
            <w:pPr>
              <w:ind w:firstLineChars="50" w:firstLine="120"/>
              <w:rPr>
                <w:i/>
                <w:sz w:val="24"/>
                <w:szCs w:val="24"/>
              </w:rPr>
            </w:pPr>
            <w:r w:rsidRPr="00C95BB7">
              <w:rPr>
                <w:rFonts w:hint="eastAsia"/>
                <w:i/>
                <w:sz w:val="24"/>
                <w:szCs w:val="24"/>
              </w:rPr>
              <w:t>○</w:t>
            </w:r>
            <w:r w:rsidRPr="00C95BB7">
              <w:rPr>
                <w:i/>
                <w:sz w:val="24"/>
                <w:szCs w:val="24"/>
              </w:rPr>
              <w:t>月</w:t>
            </w:r>
            <w:r w:rsidRPr="00C95BB7">
              <w:rPr>
                <w:rFonts w:hint="eastAsia"/>
                <w:i/>
                <w:sz w:val="24"/>
                <w:szCs w:val="24"/>
              </w:rPr>
              <w:t>○旬～○</w:t>
            </w:r>
            <w:r w:rsidRPr="00C95BB7">
              <w:rPr>
                <w:i/>
                <w:sz w:val="24"/>
                <w:szCs w:val="24"/>
              </w:rPr>
              <w:t>月</w:t>
            </w:r>
            <w:r w:rsidRPr="00C95BB7">
              <w:rPr>
                <w:rFonts w:hint="eastAsia"/>
                <w:i/>
                <w:sz w:val="24"/>
                <w:szCs w:val="24"/>
              </w:rPr>
              <w:t>○旬</w:t>
            </w:r>
          </w:p>
        </w:tc>
      </w:tr>
    </w:tbl>
    <w:p w14:paraId="78B212D9" w14:textId="77777777" w:rsidR="00735DFA" w:rsidRPr="00C95BB7" w:rsidRDefault="008A3005" w:rsidP="00FC4BFB">
      <w:pPr>
        <w:wordWrap w:val="0"/>
        <w:jc w:val="right"/>
        <w:rPr>
          <w:sz w:val="24"/>
          <w:szCs w:val="24"/>
        </w:rPr>
        <w:sectPr w:rsidR="00735DFA" w:rsidRPr="00C95BB7" w:rsidSect="00735DFA">
          <w:pgSz w:w="11906" w:h="16838" w:code="9"/>
          <w:pgMar w:top="567" w:right="1304" w:bottom="567" w:left="1304" w:header="851" w:footer="992" w:gutter="0"/>
          <w:cols w:space="425"/>
          <w:titlePg/>
          <w:docGrid w:type="lines" w:linePitch="360"/>
        </w:sectPr>
      </w:pPr>
      <w:r w:rsidRPr="00C95BB7">
        <w:rPr>
          <w:rFonts w:hint="eastAsia"/>
          <w:sz w:val="24"/>
          <w:szCs w:val="24"/>
        </w:rPr>
        <w:t>（</w:t>
      </w:r>
      <w:r w:rsidR="00974083" w:rsidRPr="00C95BB7">
        <w:rPr>
          <w:sz w:val="24"/>
          <w:szCs w:val="24"/>
        </w:rPr>
        <w:t>県</w:t>
      </w:r>
      <w:r w:rsidR="00974083" w:rsidRPr="00C95BB7">
        <w:rPr>
          <w:rFonts w:hint="eastAsia"/>
          <w:sz w:val="24"/>
          <w:szCs w:val="24"/>
        </w:rPr>
        <w:t>の</w:t>
      </w:r>
      <w:r w:rsidR="00974083" w:rsidRPr="00C95BB7">
        <w:rPr>
          <w:sz w:val="24"/>
          <w:szCs w:val="24"/>
        </w:rPr>
        <w:t>普及組織</w:t>
      </w:r>
      <w:r w:rsidR="00974083" w:rsidRPr="00C95BB7">
        <w:rPr>
          <w:rFonts w:hint="eastAsia"/>
          <w:sz w:val="24"/>
          <w:szCs w:val="24"/>
        </w:rPr>
        <w:t>か</w:t>
      </w:r>
      <w:r w:rsidR="00974083" w:rsidRPr="00C95BB7">
        <w:rPr>
          <w:sz w:val="24"/>
          <w:szCs w:val="24"/>
        </w:rPr>
        <w:t>らの聞き取り）</w:t>
      </w:r>
    </w:p>
    <w:p w14:paraId="274B2C2E" w14:textId="77777777" w:rsidR="00735DFA" w:rsidRPr="00C95BB7" w:rsidRDefault="00735DFA" w:rsidP="00735DFA">
      <w:pPr>
        <w:spacing w:line="280" w:lineRule="exact"/>
        <w:jc w:val="left"/>
        <w:rPr>
          <w:rFonts w:asciiTheme="minorEastAsia" w:hAnsiTheme="minorEastAsia"/>
          <w:sz w:val="24"/>
        </w:rPr>
      </w:pPr>
      <w:bookmarkStart w:id="0" w:name="_Hlk156936461"/>
      <w:r w:rsidRPr="00C95BB7">
        <w:rPr>
          <w:rFonts w:asciiTheme="minorEastAsia" w:hAnsiTheme="minorEastAsia" w:hint="eastAsia"/>
          <w:sz w:val="24"/>
        </w:rPr>
        <w:lastRenderedPageBreak/>
        <w:t>（</w:t>
      </w:r>
      <w:r w:rsidRPr="00C95BB7">
        <w:rPr>
          <w:rFonts w:asciiTheme="minorEastAsia" w:hAnsiTheme="minorEastAsia"/>
          <w:sz w:val="24"/>
        </w:rPr>
        <w:t>参考）</w:t>
      </w:r>
    </w:p>
    <w:p w14:paraId="09EA9D2F" w14:textId="77777777" w:rsidR="00735DFA" w:rsidRPr="00C95BB7" w:rsidRDefault="00735DFA" w:rsidP="00735DFA">
      <w:pPr>
        <w:spacing w:line="280" w:lineRule="exact"/>
        <w:jc w:val="center"/>
        <w:rPr>
          <w:rFonts w:asciiTheme="minorEastAsia" w:hAnsiTheme="minorEastAsia"/>
          <w:sz w:val="24"/>
        </w:rPr>
      </w:pPr>
    </w:p>
    <w:p w14:paraId="7F3BF970" w14:textId="62664151" w:rsidR="00735DFA" w:rsidRPr="00C95BB7" w:rsidRDefault="00735DFA" w:rsidP="00735DFA">
      <w:pPr>
        <w:spacing w:line="280" w:lineRule="exact"/>
        <w:jc w:val="center"/>
        <w:rPr>
          <w:rFonts w:asciiTheme="minorEastAsia" w:hAnsiTheme="minorEastAsia"/>
          <w:sz w:val="24"/>
        </w:rPr>
      </w:pPr>
      <w:r w:rsidRPr="00C95BB7">
        <w:rPr>
          <w:rFonts w:asciiTheme="minorEastAsia" w:hAnsiTheme="minorEastAsia" w:hint="eastAsia"/>
          <w:sz w:val="24"/>
        </w:rPr>
        <w:t>収量が</w:t>
      </w:r>
      <w:r w:rsidRPr="00C95BB7">
        <w:rPr>
          <w:rFonts w:asciiTheme="minorEastAsia" w:hAnsiTheme="minorEastAsia"/>
          <w:sz w:val="24"/>
        </w:rPr>
        <w:t>相当程度低い場合</w:t>
      </w:r>
      <w:r w:rsidRPr="00C95BB7">
        <w:rPr>
          <w:rFonts w:asciiTheme="minorEastAsia" w:hAnsiTheme="minorEastAsia" w:hint="eastAsia"/>
          <w:sz w:val="24"/>
        </w:rPr>
        <w:t>の</w:t>
      </w:r>
      <w:r w:rsidRPr="00C95BB7">
        <w:rPr>
          <w:rFonts w:asciiTheme="minorEastAsia" w:hAnsiTheme="minorEastAsia"/>
          <w:sz w:val="24"/>
        </w:rPr>
        <w:t>水田活用の直接支払交付金</w:t>
      </w:r>
      <w:r w:rsidRPr="00C95BB7">
        <w:rPr>
          <w:rFonts w:asciiTheme="minorEastAsia" w:hAnsiTheme="minorEastAsia" w:hint="eastAsia"/>
          <w:sz w:val="24"/>
        </w:rPr>
        <w:t>、コメ新市場開拓等促進事業、畑作物産地形成促進</w:t>
      </w:r>
      <w:r w:rsidR="00AB17DC" w:rsidRPr="00C95BB7">
        <w:rPr>
          <w:rFonts w:asciiTheme="minorEastAsia" w:hAnsiTheme="minorEastAsia" w:hint="eastAsia"/>
          <w:sz w:val="24"/>
        </w:rPr>
        <w:t>事業又は畑地化</w:t>
      </w:r>
      <w:r w:rsidRPr="00C95BB7">
        <w:rPr>
          <w:rFonts w:asciiTheme="minorEastAsia" w:hAnsiTheme="minorEastAsia" w:hint="eastAsia"/>
          <w:sz w:val="24"/>
        </w:rPr>
        <w:t>促進事業</w:t>
      </w:r>
      <w:r w:rsidRPr="00C95BB7">
        <w:rPr>
          <w:rFonts w:asciiTheme="minorEastAsia" w:hAnsiTheme="minorEastAsia"/>
          <w:sz w:val="24"/>
        </w:rPr>
        <w:t>の交付について</w:t>
      </w:r>
    </w:p>
    <w:p w14:paraId="53DB8E2A" w14:textId="77777777" w:rsidR="00735DFA" w:rsidRPr="00C95BB7" w:rsidRDefault="00735DFA" w:rsidP="00735DFA">
      <w:pPr>
        <w:rPr>
          <w:rFonts w:asciiTheme="minorEastAsia" w:hAnsiTheme="minorEastAsia"/>
          <w:sz w:val="24"/>
        </w:rPr>
      </w:pPr>
    </w:p>
    <w:p w14:paraId="28E9C237" w14:textId="77777777" w:rsidR="00735DFA" w:rsidRPr="00C95BB7" w:rsidRDefault="00735DFA" w:rsidP="00735DFA">
      <w:pPr>
        <w:ind w:left="240" w:hangingChars="100" w:hanging="240"/>
        <w:rPr>
          <w:rFonts w:asciiTheme="minorEastAsia" w:hAnsiTheme="minorEastAsia"/>
          <w:sz w:val="24"/>
        </w:rPr>
      </w:pPr>
      <w:r w:rsidRPr="00C95BB7">
        <w:rPr>
          <w:rFonts w:asciiTheme="minorEastAsia" w:hAnsiTheme="minorEastAsia" w:hint="eastAsia"/>
          <w:sz w:val="24"/>
        </w:rPr>
        <w:t>〇　水田活用の</w:t>
      </w:r>
      <w:r w:rsidRPr="00C95BB7">
        <w:rPr>
          <w:rFonts w:asciiTheme="minorEastAsia" w:hAnsiTheme="minorEastAsia"/>
          <w:sz w:val="24"/>
        </w:rPr>
        <w:t>直接支払交付金</w:t>
      </w:r>
      <w:r w:rsidRPr="00C95BB7">
        <w:rPr>
          <w:rFonts w:asciiTheme="minorEastAsia" w:hAnsiTheme="minorEastAsia" w:hint="eastAsia"/>
          <w:sz w:val="24"/>
        </w:rPr>
        <w:t>及び畑地化促進事業</w:t>
      </w:r>
      <w:r w:rsidRPr="00C95BB7">
        <w:rPr>
          <w:rFonts w:asciiTheme="minorEastAsia" w:hAnsiTheme="minorEastAsia"/>
          <w:sz w:val="24"/>
        </w:rPr>
        <w:t>は、原則として、地域の普及組織等が指導する標準的な栽培方法等に即し、十分な収量が得られるように生産されることを前提に交付されるものです。</w:t>
      </w:r>
    </w:p>
    <w:p w14:paraId="2ACC9378" w14:textId="77777777" w:rsidR="00735DFA" w:rsidRPr="00C95BB7" w:rsidRDefault="00735DFA" w:rsidP="00735DFA">
      <w:pPr>
        <w:rPr>
          <w:rFonts w:asciiTheme="minorEastAsia" w:hAnsiTheme="minorEastAsia"/>
          <w:sz w:val="24"/>
        </w:rPr>
      </w:pPr>
    </w:p>
    <w:p w14:paraId="0542341F" w14:textId="6C4BE2D7" w:rsidR="00735DFA" w:rsidRPr="00C95BB7" w:rsidRDefault="00735DFA" w:rsidP="00735DFA">
      <w:pPr>
        <w:ind w:left="240" w:hangingChars="100" w:hanging="240"/>
        <w:rPr>
          <w:rFonts w:asciiTheme="minorEastAsia" w:hAnsiTheme="minorEastAsia"/>
          <w:sz w:val="24"/>
          <w:szCs w:val="24"/>
        </w:rPr>
      </w:pPr>
      <w:r w:rsidRPr="00C95BB7">
        <w:rPr>
          <w:rFonts w:asciiTheme="minorEastAsia" w:hAnsiTheme="minorEastAsia" w:hint="eastAsia"/>
          <w:sz w:val="24"/>
        </w:rPr>
        <w:t>〇　このため</w:t>
      </w:r>
      <w:r w:rsidRPr="00C95BB7">
        <w:rPr>
          <w:rFonts w:asciiTheme="minorEastAsia" w:hAnsiTheme="minorEastAsia"/>
          <w:sz w:val="24"/>
        </w:rPr>
        <w:t>、対象作物の</w:t>
      </w:r>
      <w:r w:rsidRPr="00C95BB7">
        <w:rPr>
          <w:rFonts w:asciiTheme="minorEastAsia" w:hAnsiTheme="minorEastAsia" w:hint="eastAsia"/>
          <w:sz w:val="24"/>
        </w:rPr>
        <w:t>収量が</w:t>
      </w:r>
      <w:r w:rsidRPr="00C95BB7">
        <w:rPr>
          <w:rFonts w:asciiTheme="minorEastAsia" w:hAnsiTheme="minorEastAsia"/>
          <w:sz w:val="24"/>
        </w:rPr>
        <w:t>相当程度低い</w:t>
      </w:r>
      <w:r w:rsidRPr="00C95BB7">
        <w:rPr>
          <w:rFonts w:asciiTheme="minorEastAsia" w:hAnsiTheme="minorEastAsia"/>
          <w:sz w:val="24"/>
          <w:vertAlign w:val="superscript"/>
        </w:rPr>
        <w:t>※１</w:t>
      </w:r>
      <w:r w:rsidRPr="00C95BB7">
        <w:rPr>
          <w:rFonts w:asciiTheme="minorEastAsia" w:hAnsiTheme="minorEastAsia"/>
          <w:sz w:val="24"/>
        </w:rPr>
        <w:t>場合には、</w:t>
      </w:r>
      <w:r w:rsidRPr="00C95BB7">
        <w:rPr>
          <w:rFonts w:asciiTheme="minorEastAsia" w:hAnsiTheme="minorEastAsia" w:hint="eastAsia"/>
          <w:sz w:val="24"/>
        </w:rPr>
        <w:t>水田活用の</w:t>
      </w:r>
      <w:r w:rsidRPr="00C95BB7">
        <w:rPr>
          <w:rFonts w:asciiTheme="minorEastAsia" w:hAnsiTheme="minorEastAsia"/>
          <w:sz w:val="24"/>
        </w:rPr>
        <w:t>直接支払交付金</w:t>
      </w:r>
      <w:r w:rsidRPr="00C95BB7">
        <w:rPr>
          <w:rFonts w:asciiTheme="minorEastAsia" w:hAnsiTheme="minorEastAsia" w:hint="eastAsia"/>
          <w:sz w:val="24"/>
          <w:szCs w:val="24"/>
        </w:rPr>
        <w:t>、コメ新市場開拓等促進事業、畑作物産地形成促進</w:t>
      </w:r>
      <w:r w:rsidR="00AB17DC" w:rsidRPr="00C95BB7">
        <w:rPr>
          <w:rFonts w:asciiTheme="minorEastAsia" w:hAnsiTheme="minorEastAsia" w:hint="eastAsia"/>
          <w:sz w:val="24"/>
          <w:szCs w:val="24"/>
        </w:rPr>
        <w:t>事業又は</w:t>
      </w:r>
      <w:r w:rsidR="00AB17DC" w:rsidRPr="00C95BB7">
        <w:rPr>
          <w:rFonts w:asciiTheme="minorEastAsia" w:hAnsiTheme="minorEastAsia" w:hint="eastAsia"/>
          <w:sz w:val="24"/>
        </w:rPr>
        <w:t>畑地化</w:t>
      </w:r>
      <w:r w:rsidRPr="00C95BB7">
        <w:rPr>
          <w:rFonts w:asciiTheme="minorEastAsia" w:hAnsiTheme="minorEastAsia" w:hint="eastAsia"/>
          <w:sz w:val="24"/>
        </w:rPr>
        <w:t>促進事業</w:t>
      </w:r>
      <w:r w:rsidRPr="00C95BB7">
        <w:rPr>
          <w:rFonts w:asciiTheme="minorEastAsia" w:hAnsiTheme="minorEastAsia"/>
          <w:sz w:val="24"/>
        </w:rPr>
        <w:t>の交付対象とはな</w:t>
      </w:r>
      <w:r w:rsidRPr="00C95BB7">
        <w:rPr>
          <w:rFonts w:asciiTheme="minorEastAsia" w:hAnsiTheme="minorEastAsia" w:hint="eastAsia"/>
          <w:sz w:val="24"/>
        </w:rPr>
        <w:t>りません（交付後</w:t>
      </w:r>
      <w:r w:rsidRPr="00C95BB7">
        <w:rPr>
          <w:rFonts w:asciiTheme="minorEastAsia" w:hAnsiTheme="minorEastAsia"/>
          <w:sz w:val="24"/>
        </w:rPr>
        <w:t>に</w:t>
      </w:r>
      <w:r w:rsidRPr="00C95BB7">
        <w:rPr>
          <w:rFonts w:asciiTheme="minorEastAsia" w:hAnsiTheme="minorEastAsia" w:hint="eastAsia"/>
          <w:sz w:val="24"/>
        </w:rPr>
        <w:t>対象と</w:t>
      </w:r>
      <w:r w:rsidRPr="00C95BB7">
        <w:rPr>
          <w:rFonts w:asciiTheme="minorEastAsia" w:hAnsiTheme="minorEastAsia"/>
          <w:sz w:val="24"/>
        </w:rPr>
        <w:t>ならないことが明らかになった</w:t>
      </w:r>
      <w:r w:rsidRPr="00C95BB7">
        <w:rPr>
          <w:rFonts w:asciiTheme="minorEastAsia" w:hAnsiTheme="minorEastAsia" w:hint="eastAsia"/>
          <w:sz w:val="24"/>
        </w:rPr>
        <w:t>場合</w:t>
      </w:r>
      <w:r w:rsidRPr="00C95BB7">
        <w:rPr>
          <w:rFonts w:asciiTheme="minorEastAsia" w:hAnsiTheme="minorEastAsia"/>
          <w:sz w:val="24"/>
        </w:rPr>
        <w:t>は返還していただ</w:t>
      </w:r>
      <w:r w:rsidRPr="00C95BB7">
        <w:rPr>
          <w:rFonts w:asciiTheme="minorEastAsia" w:hAnsiTheme="minorEastAsia" w:hint="eastAsia"/>
          <w:sz w:val="24"/>
        </w:rPr>
        <w:t>きます</w:t>
      </w:r>
      <w:r w:rsidRPr="00C95BB7">
        <w:rPr>
          <w:rFonts w:asciiTheme="minorEastAsia" w:hAnsiTheme="minorEastAsia"/>
          <w:sz w:val="24"/>
        </w:rPr>
        <w:t>。</w:t>
      </w:r>
      <w:r w:rsidRPr="00C95BB7">
        <w:rPr>
          <w:rFonts w:asciiTheme="minorEastAsia" w:hAnsiTheme="minorEastAsia" w:hint="eastAsia"/>
          <w:sz w:val="24"/>
        </w:rPr>
        <w:t>）が、地方農政局長等の</w:t>
      </w:r>
      <w:r w:rsidRPr="00C95BB7">
        <w:rPr>
          <w:rFonts w:asciiTheme="minorEastAsia" w:hAnsiTheme="minorEastAsia"/>
          <w:sz w:val="24"/>
        </w:rPr>
        <w:t>求めに応じて、</w:t>
      </w:r>
      <w:r w:rsidRPr="00C95BB7">
        <w:rPr>
          <w:rFonts w:asciiTheme="minorEastAsia" w:hAnsiTheme="minorEastAsia" w:hint="eastAsia"/>
          <w:sz w:val="24"/>
        </w:rPr>
        <w:t>収量低下が</w:t>
      </w:r>
      <w:r w:rsidRPr="00C95BB7">
        <w:rPr>
          <w:rFonts w:asciiTheme="minorEastAsia" w:hAnsiTheme="minorEastAsia"/>
          <w:sz w:val="24"/>
        </w:rPr>
        <w:t>生じたと思われる要因等を記載した理由書</w:t>
      </w:r>
      <w:r w:rsidRPr="00C95BB7">
        <w:rPr>
          <w:rFonts w:asciiTheme="minorEastAsia" w:hAnsiTheme="minorEastAsia"/>
          <w:sz w:val="24"/>
          <w:szCs w:val="24"/>
        </w:rPr>
        <w:t>及び</w:t>
      </w:r>
      <w:r w:rsidRPr="00C95BB7">
        <w:rPr>
          <w:rFonts w:asciiTheme="minorEastAsia" w:hAnsiTheme="minorEastAsia" w:hint="eastAsia"/>
          <w:sz w:val="24"/>
          <w:szCs w:val="24"/>
        </w:rPr>
        <w:t>その</w:t>
      </w:r>
      <w:r w:rsidRPr="00C95BB7">
        <w:rPr>
          <w:rFonts w:asciiTheme="minorEastAsia" w:hAnsiTheme="minorEastAsia"/>
          <w:sz w:val="24"/>
          <w:szCs w:val="24"/>
        </w:rPr>
        <w:t>証拠書類</w:t>
      </w:r>
      <w:r w:rsidRPr="00C95BB7">
        <w:rPr>
          <w:rFonts w:asciiTheme="minorEastAsia" w:hAnsiTheme="minorEastAsia"/>
          <w:sz w:val="24"/>
          <w:szCs w:val="24"/>
          <w:vertAlign w:val="superscript"/>
        </w:rPr>
        <w:t>※</w:t>
      </w:r>
      <w:r w:rsidRPr="00C95BB7">
        <w:rPr>
          <w:rFonts w:asciiTheme="minorEastAsia" w:hAnsiTheme="minorEastAsia" w:hint="eastAsia"/>
          <w:sz w:val="24"/>
          <w:szCs w:val="24"/>
          <w:vertAlign w:val="superscript"/>
        </w:rPr>
        <w:t>２</w:t>
      </w:r>
      <w:r w:rsidRPr="00C95BB7">
        <w:rPr>
          <w:rFonts w:asciiTheme="minorEastAsia" w:hAnsiTheme="minorEastAsia"/>
          <w:sz w:val="24"/>
          <w:szCs w:val="24"/>
        </w:rPr>
        <w:t>が提出され、</w:t>
      </w:r>
      <w:r w:rsidRPr="00C95BB7">
        <w:rPr>
          <w:rFonts w:asciiTheme="minorEastAsia" w:hAnsiTheme="minorEastAsia" w:hint="eastAsia"/>
          <w:sz w:val="24"/>
          <w:szCs w:val="24"/>
        </w:rPr>
        <w:t>収量が</w:t>
      </w:r>
      <w:r w:rsidRPr="00C95BB7">
        <w:rPr>
          <w:rFonts w:asciiTheme="minorEastAsia" w:hAnsiTheme="minorEastAsia"/>
          <w:sz w:val="24"/>
          <w:szCs w:val="24"/>
        </w:rPr>
        <w:t>相当程度低くなったことの合理的な理由があると確認できる場合には、</w:t>
      </w:r>
      <w:r w:rsidRPr="00C95BB7">
        <w:rPr>
          <w:rFonts w:asciiTheme="minorEastAsia" w:hAnsiTheme="minorEastAsia" w:hint="eastAsia"/>
          <w:sz w:val="24"/>
          <w:szCs w:val="24"/>
        </w:rPr>
        <w:t>水田活用の</w:t>
      </w:r>
      <w:r w:rsidRPr="00C95BB7">
        <w:rPr>
          <w:rFonts w:asciiTheme="minorEastAsia" w:hAnsiTheme="minorEastAsia"/>
          <w:sz w:val="24"/>
          <w:szCs w:val="24"/>
        </w:rPr>
        <w:t>直接支払交付金</w:t>
      </w:r>
      <w:r w:rsidRPr="00C95BB7">
        <w:rPr>
          <w:rFonts w:asciiTheme="minorEastAsia" w:hAnsiTheme="minorEastAsia" w:hint="eastAsia"/>
          <w:sz w:val="24"/>
          <w:szCs w:val="24"/>
        </w:rPr>
        <w:t>、コメ新市場開拓等促進事業、畑作物産地形成促進</w:t>
      </w:r>
      <w:r w:rsidR="00AB17DC" w:rsidRPr="00C95BB7">
        <w:rPr>
          <w:rFonts w:asciiTheme="minorEastAsia" w:hAnsiTheme="minorEastAsia" w:hint="eastAsia"/>
          <w:sz w:val="24"/>
          <w:szCs w:val="24"/>
        </w:rPr>
        <w:t>事業又は畑地化</w:t>
      </w:r>
      <w:r w:rsidRPr="00C95BB7">
        <w:rPr>
          <w:rFonts w:asciiTheme="minorEastAsia" w:hAnsiTheme="minorEastAsia" w:hint="eastAsia"/>
          <w:sz w:val="24"/>
          <w:szCs w:val="24"/>
        </w:rPr>
        <w:t>促進事業</w:t>
      </w:r>
      <w:r w:rsidRPr="00C95BB7">
        <w:rPr>
          <w:rFonts w:asciiTheme="minorEastAsia" w:hAnsiTheme="minorEastAsia"/>
          <w:sz w:val="24"/>
          <w:szCs w:val="24"/>
        </w:rPr>
        <w:t>の交付対象と</w:t>
      </w:r>
      <w:r w:rsidRPr="00C95BB7">
        <w:rPr>
          <w:rFonts w:asciiTheme="minorEastAsia" w:hAnsiTheme="minorEastAsia" w:hint="eastAsia"/>
          <w:sz w:val="24"/>
          <w:szCs w:val="24"/>
        </w:rPr>
        <w:t>なります</w:t>
      </w:r>
      <w:r w:rsidRPr="00C95BB7">
        <w:rPr>
          <w:rFonts w:asciiTheme="minorEastAsia" w:hAnsiTheme="minorEastAsia"/>
          <w:sz w:val="24"/>
          <w:szCs w:val="24"/>
        </w:rPr>
        <w:t>。</w:t>
      </w:r>
    </w:p>
    <w:p w14:paraId="57D62E5A" w14:textId="77777777" w:rsidR="00735DFA" w:rsidRPr="00C95BB7" w:rsidRDefault="00735DFA" w:rsidP="00735DFA">
      <w:pPr>
        <w:ind w:left="240" w:hangingChars="100" w:hanging="240"/>
        <w:rPr>
          <w:rFonts w:asciiTheme="minorEastAsia" w:hAnsiTheme="minorEastAsia"/>
          <w:sz w:val="24"/>
          <w:szCs w:val="24"/>
        </w:rPr>
      </w:pPr>
    </w:p>
    <w:p w14:paraId="4EBD0929" w14:textId="77777777" w:rsidR="00735DFA" w:rsidRPr="00C95BB7" w:rsidRDefault="00735DFA" w:rsidP="00735DFA">
      <w:pPr>
        <w:ind w:left="708" w:hangingChars="295" w:hanging="708"/>
        <w:rPr>
          <w:rFonts w:asciiTheme="minorEastAsia" w:hAnsiTheme="minorEastAsia"/>
          <w:sz w:val="24"/>
        </w:rPr>
      </w:pPr>
      <w:r w:rsidRPr="00C95BB7">
        <w:rPr>
          <w:rFonts w:asciiTheme="minorEastAsia" w:hAnsiTheme="minorEastAsia" w:hint="eastAsia"/>
          <w:sz w:val="24"/>
        </w:rPr>
        <w:t>（※</w:t>
      </w:r>
      <w:r w:rsidRPr="00C95BB7">
        <w:rPr>
          <w:rFonts w:asciiTheme="minorEastAsia" w:hAnsiTheme="minorEastAsia"/>
          <w:sz w:val="24"/>
        </w:rPr>
        <w:t>１）</w:t>
      </w:r>
      <w:r w:rsidRPr="00C95BB7">
        <w:rPr>
          <w:rFonts w:asciiTheme="minorEastAsia" w:hAnsiTheme="minorEastAsia" w:hint="eastAsia"/>
          <w:sz w:val="24"/>
        </w:rPr>
        <w:t>収量が</w:t>
      </w:r>
      <w:r w:rsidRPr="00C95BB7">
        <w:rPr>
          <w:rFonts w:asciiTheme="minorEastAsia" w:hAnsiTheme="minorEastAsia"/>
          <w:sz w:val="24"/>
        </w:rPr>
        <w:t>相当程度低いとは、</w:t>
      </w:r>
    </w:p>
    <w:p w14:paraId="45155B43" w14:textId="77777777" w:rsidR="00735DFA" w:rsidRPr="00C95BB7" w:rsidRDefault="00735DFA" w:rsidP="00735DFA">
      <w:pPr>
        <w:ind w:leftChars="300" w:left="870" w:hangingChars="100" w:hanging="240"/>
        <w:rPr>
          <w:rFonts w:asciiTheme="minorEastAsia" w:hAnsiTheme="minorEastAsia"/>
          <w:sz w:val="24"/>
        </w:rPr>
      </w:pPr>
      <w:r w:rsidRPr="00C95BB7">
        <w:rPr>
          <w:rFonts w:asciiTheme="minorEastAsia" w:hAnsiTheme="minorEastAsia" w:hint="eastAsia"/>
          <w:sz w:val="24"/>
        </w:rPr>
        <w:t>①</w:t>
      </w:r>
      <w:r w:rsidRPr="00C95BB7">
        <w:rPr>
          <w:rFonts w:asciiTheme="minorEastAsia" w:hAnsiTheme="minorEastAsia"/>
          <w:sz w:val="24"/>
        </w:rPr>
        <w:t xml:space="preserve">　</w:t>
      </w:r>
      <w:r w:rsidRPr="00C95BB7">
        <w:rPr>
          <w:rFonts w:asciiTheme="minorEastAsia" w:hAnsiTheme="minorEastAsia" w:hint="eastAsia"/>
          <w:sz w:val="24"/>
        </w:rPr>
        <w:t>新市場開拓用米及び加工用米にあっては、当年産米の実需者等への出荷数量が当初契約数量の８割に満たない場合</w:t>
      </w:r>
    </w:p>
    <w:p w14:paraId="5F5AEC5C" w14:textId="77777777" w:rsidR="00735DFA" w:rsidRPr="00C95BB7" w:rsidRDefault="00735DFA" w:rsidP="00735DFA">
      <w:pPr>
        <w:ind w:leftChars="300" w:left="870" w:hangingChars="100" w:hanging="240"/>
        <w:rPr>
          <w:rFonts w:asciiTheme="minorEastAsia" w:hAnsiTheme="minorEastAsia"/>
          <w:sz w:val="24"/>
        </w:rPr>
      </w:pPr>
      <w:r w:rsidRPr="00C95BB7">
        <w:rPr>
          <w:rFonts w:asciiTheme="minorEastAsia" w:hAnsiTheme="minorEastAsia" w:hint="eastAsia"/>
          <w:sz w:val="24"/>
        </w:rPr>
        <w:t>②</w:t>
      </w:r>
      <w:r w:rsidRPr="00C95BB7">
        <w:rPr>
          <w:rFonts w:asciiTheme="minorEastAsia" w:hAnsiTheme="minorEastAsia"/>
          <w:sz w:val="24"/>
        </w:rPr>
        <w:t xml:space="preserve">　</w:t>
      </w:r>
      <w:r w:rsidRPr="00C95BB7">
        <w:rPr>
          <w:rFonts w:asciiTheme="minorEastAsia" w:hAnsiTheme="minorEastAsia" w:hint="eastAsia"/>
          <w:sz w:val="24"/>
        </w:rPr>
        <w:t xml:space="preserve">飼料用米（生もみを利用するものを除きます。）及び米粉用米にあっては、　</w:t>
      </w:r>
      <w:r w:rsidRPr="00C95BB7">
        <w:rPr>
          <w:rFonts w:asciiTheme="minorEastAsia" w:hAnsiTheme="minorEastAsia"/>
          <w:sz w:val="24"/>
        </w:rPr>
        <w:t xml:space="preserve">　</w:t>
      </w:r>
      <w:r w:rsidRPr="00C95BB7">
        <w:rPr>
          <w:rFonts w:asciiTheme="minorEastAsia" w:hAnsiTheme="minorEastAsia" w:hint="eastAsia"/>
          <w:sz w:val="24"/>
        </w:rPr>
        <w:t>10ａ当たりの収量が地域農業再生協議会で定める標準単収値よりも150kg以上低い</w:t>
      </w:r>
      <w:r w:rsidRPr="00C95BB7">
        <w:rPr>
          <w:rFonts w:asciiTheme="minorEastAsia" w:hAnsiTheme="minorEastAsia"/>
          <w:sz w:val="24"/>
        </w:rPr>
        <w:t>場合</w:t>
      </w:r>
    </w:p>
    <w:p w14:paraId="39344BDB" w14:textId="51CFC33B" w:rsidR="00F377F8" w:rsidRPr="00C95BB7" w:rsidRDefault="00F377F8" w:rsidP="00735DFA">
      <w:pPr>
        <w:ind w:leftChars="300" w:left="870" w:hangingChars="100" w:hanging="240"/>
        <w:rPr>
          <w:rFonts w:asciiTheme="minorEastAsia" w:hAnsiTheme="minorEastAsia"/>
          <w:sz w:val="24"/>
        </w:rPr>
      </w:pPr>
      <w:r w:rsidRPr="00C95BB7">
        <w:rPr>
          <w:rFonts w:asciiTheme="minorEastAsia" w:hAnsiTheme="minorEastAsia" w:hint="eastAsia"/>
          <w:sz w:val="24"/>
        </w:rPr>
        <w:t xml:space="preserve">③　</w:t>
      </w:r>
      <w:r w:rsidR="00A05349" w:rsidRPr="00C95BB7">
        <w:rPr>
          <w:rFonts w:asciiTheme="minorEastAsia" w:hAnsiTheme="minorEastAsia" w:hint="eastAsia"/>
          <w:sz w:val="24"/>
        </w:rPr>
        <w:t>飼料</w:t>
      </w:r>
      <w:r w:rsidR="00CB45B6" w:rsidRPr="00C95BB7">
        <w:rPr>
          <w:rFonts w:asciiTheme="minorEastAsia" w:hAnsiTheme="minorEastAsia" w:hint="eastAsia"/>
          <w:sz w:val="24"/>
        </w:rPr>
        <w:t>作物</w:t>
      </w:r>
      <w:r w:rsidR="00A05349" w:rsidRPr="00C95BB7">
        <w:rPr>
          <w:rFonts w:asciiTheme="minorEastAsia" w:hAnsiTheme="minorEastAsia" w:hint="eastAsia"/>
          <w:sz w:val="24"/>
        </w:rPr>
        <w:t>及びWCS用稲</w:t>
      </w:r>
      <w:r w:rsidR="00E47935" w:rsidRPr="00C95BB7">
        <w:rPr>
          <w:rFonts w:asciiTheme="minorEastAsia" w:hAnsiTheme="minorEastAsia" w:hint="eastAsia"/>
          <w:sz w:val="24"/>
        </w:rPr>
        <w:t>にあっては、各都道府県農業再生協議会等が</w:t>
      </w:r>
      <w:r w:rsidR="00A67DCB" w:rsidRPr="00C95BB7">
        <w:rPr>
          <w:rFonts w:asciiTheme="minorEastAsia" w:hAnsiTheme="minorEastAsia" w:hint="eastAsia"/>
          <w:sz w:val="24"/>
        </w:rPr>
        <w:t>定めることとしている</w:t>
      </w:r>
      <w:r w:rsidR="00E47935" w:rsidRPr="00C95BB7">
        <w:rPr>
          <w:rFonts w:asciiTheme="minorEastAsia" w:hAnsiTheme="minorEastAsia" w:hint="eastAsia"/>
          <w:sz w:val="24"/>
        </w:rPr>
        <w:t>基準単収や平均単収</w:t>
      </w:r>
      <w:r w:rsidR="00A67DCB" w:rsidRPr="00C95BB7">
        <w:rPr>
          <w:rFonts w:asciiTheme="minorEastAsia" w:hAnsiTheme="minorEastAsia" w:hint="eastAsia"/>
          <w:sz w:val="24"/>
        </w:rPr>
        <w:t>と比較し</w:t>
      </w:r>
      <w:r w:rsidR="00E47935" w:rsidRPr="00C95BB7">
        <w:rPr>
          <w:rFonts w:asciiTheme="minorEastAsia" w:hAnsiTheme="minorEastAsia" w:hint="eastAsia"/>
          <w:sz w:val="24"/>
        </w:rPr>
        <w:t>、</w:t>
      </w:r>
      <w:r w:rsidR="00EB2CEE" w:rsidRPr="00C95BB7">
        <w:rPr>
          <w:rFonts w:asciiTheme="minorEastAsia" w:hAnsiTheme="minorEastAsia" w:hint="eastAsia"/>
          <w:sz w:val="24"/>
        </w:rPr>
        <w:t>それらと比較して</w:t>
      </w:r>
      <w:r w:rsidR="00AC65E4" w:rsidRPr="00C95BB7">
        <w:rPr>
          <w:rFonts w:asciiTheme="minorEastAsia" w:hAnsiTheme="minorEastAsia" w:hint="eastAsia"/>
          <w:sz w:val="24"/>
        </w:rPr>
        <w:t>明</w:t>
      </w:r>
      <w:r w:rsidR="00EB2CEE" w:rsidRPr="00C95BB7">
        <w:rPr>
          <w:rFonts w:asciiTheme="minorEastAsia" w:hAnsiTheme="minorEastAsia" w:hint="eastAsia"/>
          <w:sz w:val="24"/>
        </w:rPr>
        <w:t>らかに収量が低いと判断される場合</w:t>
      </w:r>
    </w:p>
    <w:p w14:paraId="3E2A6927" w14:textId="0AE64C4F" w:rsidR="00735DFA" w:rsidRPr="00C95BB7" w:rsidRDefault="00EB2CEE" w:rsidP="00735DFA">
      <w:pPr>
        <w:ind w:leftChars="300" w:left="870" w:hangingChars="100" w:hanging="240"/>
        <w:rPr>
          <w:rFonts w:asciiTheme="minorEastAsia" w:hAnsiTheme="minorEastAsia"/>
          <w:sz w:val="24"/>
        </w:rPr>
      </w:pPr>
      <w:r w:rsidRPr="00C95BB7">
        <w:rPr>
          <w:rFonts w:asciiTheme="minorEastAsia" w:hAnsiTheme="minorEastAsia" w:hint="eastAsia"/>
          <w:sz w:val="24"/>
        </w:rPr>
        <w:t>④</w:t>
      </w:r>
      <w:r w:rsidR="00735DFA" w:rsidRPr="00C95BB7">
        <w:rPr>
          <w:rFonts w:asciiTheme="minorEastAsia" w:hAnsiTheme="minorEastAsia"/>
          <w:sz w:val="24"/>
        </w:rPr>
        <w:t xml:space="preserve">　</w:t>
      </w:r>
      <w:r w:rsidR="00735DFA" w:rsidRPr="00C95BB7">
        <w:rPr>
          <w:rFonts w:asciiTheme="minorEastAsia" w:hAnsiTheme="minorEastAsia" w:hint="eastAsia"/>
          <w:sz w:val="24"/>
        </w:rPr>
        <w:t>その他の作物にあっては、近傍のほ場の同一作物の生育状況等と比較して明らかに収量が低い場合</w:t>
      </w:r>
    </w:p>
    <w:p w14:paraId="7C10CDF0" w14:textId="7C7ECF1F" w:rsidR="00735DFA" w:rsidRPr="00C95BB7" w:rsidRDefault="00735DFA" w:rsidP="00735DFA">
      <w:pPr>
        <w:ind w:leftChars="300" w:left="630"/>
        <w:rPr>
          <w:rFonts w:asciiTheme="minorEastAsia" w:hAnsiTheme="minorEastAsia"/>
          <w:sz w:val="24"/>
        </w:rPr>
      </w:pPr>
      <w:r w:rsidRPr="00C95BB7">
        <w:rPr>
          <w:rFonts w:asciiTheme="minorEastAsia" w:hAnsiTheme="minorEastAsia" w:hint="eastAsia"/>
          <w:sz w:val="24"/>
        </w:rPr>
        <w:t>を</w:t>
      </w:r>
      <w:r w:rsidRPr="00C95BB7">
        <w:rPr>
          <w:rFonts w:asciiTheme="minorEastAsia" w:hAnsiTheme="minorEastAsia"/>
          <w:sz w:val="24"/>
        </w:rPr>
        <w:t>いいます。</w:t>
      </w:r>
      <w:r w:rsidRPr="00C95BB7">
        <w:rPr>
          <w:rFonts w:asciiTheme="minorEastAsia" w:hAnsiTheme="minorEastAsia" w:hint="eastAsia"/>
          <w:sz w:val="24"/>
        </w:rPr>
        <w:t>なお、畑作物の直接支払交付金の面積払の</w:t>
      </w:r>
      <w:r w:rsidR="00A66B9C" w:rsidRPr="00C95BB7">
        <w:rPr>
          <w:rFonts w:asciiTheme="minorEastAsia" w:hAnsiTheme="minorEastAsia" w:hint="eastAsia"/>
          <w:sz w:val="24"/>
        </w:rPr>
        <w:t>対象作物</w:t>
      </w:r>
      <w:r w:rsidR="00C909EA" w:rsidRPr="00C95BB7">
        <w:rPr>
          <w:rFonts w:asciiTheme="minorEastAsia" w:hAnsiTheme="minorEastAsia" w:hint="eastAsia"/>
          <w:sz w:val="24"/>
        </w:rPr>
        <w:t>に</w:t>
      </w:r>
      <w:r w:rsidR="00A66B9C" w:rsidRPr="00C95BB7">
        <w:rPr>
          <w:rFonts w:asciiTheme="minorEastAsia" w:hAnsiTheme="minorEastAsia" w:hint="eastAsia"/>
          <w:sz w:val="24"/>
        </w:rPr>
        <w:t>あって</w:t>
      </w:r>
      <w:r w:rsidR="00C909EA" w:rsidRPr="00C95BB7">
        <w:rPr>
          <w:rFonts w:asciiTheme="minorEastAsia" w:hAnsiTheme="minorEastAsia" w:hint="eastAsia"/>
          <w:sz w:val="24"/>
        </w:rPr>
        <w:t>は、</w:t>
      </w:r>
      <w:r w:rsidRPr="00C95BB7">
        <w:rPr>
          <w:rFonts w:asciiTheme="minorEastAsia" w:hAnsiTheme="minorEastAsia" w:hint="eastAsia"/>
          <w:sz w:val="24"/>
        </w:rPr>
        <w:t>交付申請</w:t>
      </w:r>
      <w:r w:rsidR="00165DC4" w:rsidRPr="00C95BB7">
        <w:rPr>
          <w:rFonts w:asciiTheme="minorEastAsia" w:hAnsiTheme="minorEastAsia" w:hint="eastAsia"/>
          <w:sz w:val="24"/>
        </w:rPr>
        <w:t>の有無にかかわらず</w:t>
      </w:r>
      <w:r w:rsidRPr="00C95BB7">
        <w:rPr>
          <w:rFonts w:asciiTheme="minorEastAsia" w:hAnsiTheme="minorEastAsia"/>
          <w:sz w:val="24"/>
        </w:rPr>
        <w:t>、</w:t>
      </w:r>
      <w:r w:rsidRPr="00C95BB7">
        <w:rPr>
          <w:rFonts w:asciiTheme="minorEastAsia" w:hAnsiTheme="minorEastAsia" w:hint="eastAsia"/>
          <w:sz w:val="24"/>
        </w:rPr>
        <w:t>面積払の</w:t>
      </w:r>
      <w:r w:rsidRPr="00C95BB7">
        <w:rPr>
          <w:rFonts w:asciiTheme="minorEastAsia" w:hAnsiTheme="minorEastAsia"/>
          <w:sz w:val="24"/>
        </w:rPr>
        <w:t>交付対象とならない場合には、水田活用の直接支払交付金</w:t>
      </w:r>
      <w:r w:rsidR="00794694" w:rsidRPr="00C95BB7">
        <w:rPr>
          <w:rFonts w:asciiTheme="minorEastAsia" w:hAnsiTheme="minorEastAsia" w:hint="eastAsia"/>
          <w:sz w:val="24"/>
        </w:rPr>
        <w:t>、畑作物産地形成促進</w:t>
      </w:r>
      <w:r w:rsidR="00AB17DC" w:rsidRPr="00C95BB7">
        <w:rPr>
          <w:rFonts w:asciiTheme="minorEastAsia" w:hAnsiTheme="minorEastAsia" w:hint="eastAsia"/>
          <w:sz w:val="24"/>
        </w:rPr>
        <w:t>事業又は畑地化</w:t>
      </w:r>
      <w:r w:rsidRPr="00C95BB7">
        <w:rPr>
          <w:rFonts w:asciiTheme="minorEastAsia" w:hAnsiTheme="minorEastAsia" w:hint="eastAsia"/>
          <w:sz w:val="24"/>
        </w:rPr>
        <w:t>促進事業</w:t>
      </w:r>
      <w:r w:rsidRPr="00C95BB7">
        <w:rPr>
          <w:rFonts w:asciiTheme="minorEastAsia" w:hAnsiTheme="minorEastAsia"/>
          <w:sz w:val="24"/>
        </w:rPr>
        <w:t>についても交付対象とはなりません</w:t>
      </w:r>
      <w:r w:rsidRPr="00C95BB7">
        <w:rPr>
          <w:rFonts w:asciiTheme="minorEastAsia" w:hAnsiTheme="minorEastAsia" w:hint="eastAsia"/>
          <w:sz w:val="24"/>
        </w:rPr>
        <w:t>。</w:t>
      </w:r>
    </w:p>
    <w:p w14:paraId="2BB9690C" w14:textId="77777777" w:rsidR="00735DFA" w:rsidRPr="00C95BB7" w:rsidRDefault="00735DFA" w:rsidP="00735DFA">
      <w:pPr>
        <w:ind w:leftChars="100" w:left="450" w:hangingChars="100" w:hanging="240"/>
        <w:rPr>
          <w:rFonts w:asciiTheme="minorEastAsia" w:hAnsiTheme="minorEastAsia"/>
          <w:sz w:val="24"/>
        </w:rPr>
      </w:pPr>
    </w:p>
    <w:p w14:paraId="02FFCAC1" w14:textId="77777777" w:rsidR="00735DFA" w:rsidRPr="00C95BB7" w:rsidRDefault="00735DFA" w:rsidP="00735DFA">
      <w:pPr>
        <w:ind w:left="708" w:hangingChars="295" w:hanging="708"/>
        <w:rPr>
          <w:rFonts w:asciiTheme="minorEastAsia" w:hAnsiTheme="minorEastAsia"/>
          <w:sz w:val="24"/>
        </w:rPr>
      </w:pPr>
      <w:r w:rsidRPr="00C95BB7">
        <w:rPr>
          <w:rFonts w:asciiTheme="minorEastAsia" w:hAnsiTheme="minorEastAsia" w:hint="eastAsia"/>
          <w:sz w:val="24"/>
        </w:rPr>
        <w:t>（</w:t>
      </w:r>
      <w:r w:rsidRPr="00C95BB7">
        <w:rPr>
          <w:rFonts w:asciiTheme="minorEastAsia" w:hAnsiTheme="minorEastAsia"/>
          <w:sz w:val="24"/>
        </w:rPr>
        <w:t>※</w:t>
      </w:r>
      <w:r w:rsidRPr="00C95BB7">
        <w:rPr>
          <w:rFonts w:asciiTheme="minorEastAsia" w:hAnsiTheme="minorEastAsia" w:hint="eastAsia"/>
          <w:sz w:val="24"/>
        </w:rPr>
        <w:t>２</w:t>
      </w:r>
      <w:r w:rsidRPr="00C95BB7">
        <w:rPr>
          <w:rFonts w:asciiTheme="minorEastAsia" w:hAnsiTheme="minorEastAsia"/>
          <w:sz w:val="24"/>
        </w:rPr>
        <w:t>）</w:t>
      </w:r>
      <w:r w:rsidRPr="00C95BB7">
        <w:rPr>
          <w:rFonts w:asciiTheme="minorEastAsia" w:hAnsiTheme="minorEastAsia" w:hint="eastAsia"/>
          <w:sz w:val="24"/>
        </w:rPr>
        <w:t>提出</w:t>
      </w:r>
      <w:r w:rsidRPr="00C95BB7">
        <w:rPr>
          <w:rFonts w:asciiTheme="minorEastAsia" w:hAnsiTheme="minorEastAsia"/>
          <w:sz w:val="24"/>
        </w:rPr>
        <w:t>いただく証拠書類は、以下の</w:t>
      </w:r>
      <w:r w:rsidRPr="00C95BB7">
        <w:rPr>
          <w:rFonts w:asciiTheme="minorEastAsia" w:hAnsiTheme="minorEastAsia" w:hint="eastAsia"/>
          <w:sz w:val="24"/>
        </w:rPr>
        <w:t>ア～エ</w:t>
      </w:r>
      <w:r w:rsidRPr="00C95BB7">
        <w:rPr>
          <w:rFonts w:asciiTheme="minorEastAsia" w:hAnsiTheme="minorEastAsia"/>
          <w:sz w:val="24"/>
        </w:rPr>
        <w:t>のすべてです。</w:t>
      </w:r>
      <w:r w:rsidRPr="00C95BB7">
        <w:rPr>
          <w:rFonts w:asciiTheme="minorEastAsia" w:hAnsiTheme="minorEastAsia" w:hint="eastAsia"/>
          <w:sz w:val="24"/>
        </w:rPr>
        <w:t>このほか</w:t>
      </w:r>
      <w:r w:rsidRPr="00C95BB7">
        <w:rPr>
          <w:rFonts w:asciiTheme="minorEastAsia" w:hAnsiTheme="minorEastAsia"/>
          <w:sz w:val="24"/>
        </w:rPr>
        <w:t>、地方農政</w:t>
      </w:r>
      <w:r w:rsidRPr="00C95BB7">
        <w:rPr>
          <w:rFonts w:asciiTheme="minorEastAsia" w:hAnsiTheme="minorEastAsia" w:hint="eastAsia"/>
          <w:sz w:val="24"/>
        </w:rPr>
        <w:t>局</w:t>
      </w:r>
      <w:r w:rsidRPr="00C95BB7">
        <w:rPr>
          <w:rFonts w:asciiTheme="minorEastAsia" w:hAnsiTheme="minorEastAsia"/>
          <w:sz w:val="24"/>
        </w:rPr>
        <w:t>等</w:t>
      </w:r>
      <w:r w:rsidRPr="00C95BB7">
        <w:rPr>
          <w:rFonts w:asciiTheme="minorEastAsia" w:hAnsiTheme="minorEastAsia" w:hint="eastAsia"/>
          <w:sz w:val="24"/>
        </w:rPr>
        <w:t>から</w:t>
      </w:r>
      <w:r w:rsidRPr="00C95BB7">
        <w:rPr>
          <w:rFonts w:asciiTheme="minorEastAsia" w:hAnsiTheme="minorEastAsia"/>
          <w:sz w:val="24"/>
        </w:rPr>
        <w:t>追加書類</w:t>
      </w:r>
      <w:r w:rsidRPr="00C95BB7">
        <w:rPr>
          <w:rFonts w:asciiTheme="minorEastAsia" w:hAnsiTheme="minorEastAsia" w:hint="eastAsia"/>
          <w:sz w:val="24"/>
        </w:rPr>
        <w:t>の</w:t>
      </w:r>
      <w:r w:rsidRPr="00C95BB7">
        <w:rPr>
          <w:rFonts w:asciiTheme="minorEastAsia" w:hAnsiTheme="minorEastAsia"/>
          <w:sz w:val="24"/>
        </w:rPr>
        <w:t>求め</w:t>
      </w:r>
      <w:r w:rsidRPr="00C95BB7">
        <w:rPr>
          <w:rFonts w:asciiTheme="minorEastAsia" w:hAnsiTheme="minorEastAsia" w:hint="eastAsia"/>
          <w:sz w:val="24"/>
        </w:rPr>
        <w:t>があ</w:t>
      </w:r>
      <w:r w:rsidRPr="00C95BB7">
        <w:rPr>
          <w:rFonts w:asciiTheme="minorEastAsia" w:hAnsiTheme="minorEastAsia"/>
          <w:sz w:val="24"/>
        </w:rPr>
        <w:t>る場合には、定め</w:t>
      </w:r>
      <w:r w:rsidRPr="00C95BB7">
        <w:rPr>
          <w:rFonts w:asciiTheme="minorEastAsia" w:hAnsiTheme="minorEastAsia" w:hint="eastAsia"/>
          <w:sz w:val="24"/>
        </w:rPr>
        <w:t>られた</w:t>
      </w:r>
      <w:r w:rsidRPr="00C95BB7">
        <w:rPr>
          <w:rFonts w:asciiTheme="minorEastAsia" w:hAnsiTheme="minorEastAsia"/>
          <w:sz w:val="24"/>
        </w:rPr>
        <w:t>期限までに提出することが必要です。</w:t>
      </w:r>
    </w:p>
    <w:p w14:paraId="2A11F5FA" w14:textId="77777777" w:rsidR="00735DFA" w:rsidRPr="00C95BB7" w:rsidRDefault="00735DFA" w:rsidP="00735DFA">
      <w:pPr>
        <w:spacing w:line="280" w:lineRule="exact"/>
        <w:rPr>
          <w:rFonts w:asciiTheme="minorEastAsia" w:hAnsiTheme="minorEastAsia"/>
          <w:sz w:val="24"/>
        </w:rPr>
      </w:pPr>
    </w:p>
    <w:p w14:paraId="0E164394" w14:textId="77777777" w:rsidR="00735DFA" w:rsidRPr="00C95BB7" w:rsidRDefault="00735DFA" w:rsidP="00735DFA">
      <w:pPr>
        <w:spacing w:line="280" w:lineRule="exact"/>
        <w:ind w:leftChars="300" w:left="870" w:hangingChars="100" w:hanging="240"/>
        <w:rPr>
          <w:rFonts w:asciiTheme="minorEastAsia" w:hAnsiTheme="minorEastAsia"/>
          <w:sz w:val="24"/>
        </w:rPr>
      </w:pPr>
      <w:r w:rsidRPr="00C95BB7">
        <w:rPr>
          <w:rFonts w:asciiTheme="minorEastAsia" w:hAnsiTheme="minorEastAsia" w:hint="eastAsia"/>
          <w:sz w:val="24"/>
        </w:rPr>
        <w:t>ア　収量が相当程度低くなった要因を裏付ける書類（自然災害が要因である場合には、農作物共済の支払書類等）</w:t>
      </w:r>
    </w:p>
    <w:p w14:paraId="072B4163" w14:textId="77777777" w:rsidR="00735DFA" w:rsidRPr="00C95BB7" w:rsidRDefault="00735DFA" w:rsidP="00735DFA">
      <w:pPr>
        <w:spacing w:line="280" w:lineRule="exact"/>
        <w:ind w:leftChars="300" w:left="870" w:hangingChars="100" w:hanging="240"/>
        <w:rPr>
          <w:rFonts w:asciiTheme="minorEastAsia" w:hAnsiTheme="minorEastAsia"/>
          <w:sz w:val="24"/>
        </w:rPr>
      </w:pPr>
    </w:p>
    <w:p w14:paraId="2178246B" w14:textId="77777777" w:rsidR="00735DFA" w:rsidRPr="00C95BB7" w:rsidRDefault="00735DFA" w:rsidP="00735DFA">
      <w:pPr>
        <w:spacing w:line="280" w:lineRule="exact"/>
        <w:ind w:leftChars="300" w:left="870" w:hangingChars="100" w:hanging="240"/>
        <w:rPr>
          <w:rFonts w:asciiTheme="minorEastAsia" w:hAnsiTheme="minorEastAsia"/>
          <w:sz w:val="24"/>
        </w:rPr>
      </w:pPr>
      <w:r w:rsidRPr="00C95BB7">
        <w:rPr>
          <w:rFonts w:asciiTheme="minorEastAsia" w:hAnsiTheme="minorEastAsia" w:hint="eastAsia"/>
          <w:sz w:val="24"/>
        </w:rPr>
        <w:t>イ　適切な生産が行われていたことが分かる書類（作業日誌、種子や肥料の購入</w:t>
      </w:r>
      <w:r w:rsidRPr="00C95BB7">
        <w:rPr>
          <w:rFonts w:asciiTheme="minorEastAsia" w:hAnsiTheme="minorEastAsia" w:hint="eastAsia"/>
          <w:sz w:val="24"/>
        </w:rPr>
        <w:lastRenderedPageBreak/>
        <w:t>伝票等）</w:t>
      </w:r>
    </w:p>
    <w:p w14:paraId="1919F238" w14:textId="77777777" w:rsidR="00735DFA" w:rsidRPr="00C95BB7" w:rsidRDefault="00735DFA" w:rsidP="00735DFA">
      <w:pPr>
        <w:spacing w:line="280" w:lineRule="exact"/>
        <w:ind w:leftChars="300" w:left="870" w:hangingChars="100" w:hanging="240"/>
        <w:rPr>
          <w:rFonts w:asciiTheme="minorEastAsia" w:hAnsiTheme="minorEastAsia"/>
          <w:sz w:val="24"/>
        </w:rPr>
      </w:pPr>
    </w:p>
    <w:p w14:paraId="136DFD8D" w14:textId="77777777" w:rsidR="00735DFA" w:rsidRPr="00C95BB7" w:rsidRDefault="00735DFA" w:rsidP="00735DFA">
      <w:pPr>
        <w:spacing w:line="280" w:lineRule="exact"/>
        <w:ind w:leftChars="300" w:left="870" w:hangingChars="100" w:hanging="240"/>
        <w:rPr>
          <w:rFonts w:asciiTheme="minorEastAsia" w:hAnsiTheme="minorEastAsia"/>
          <w:sz w:val="24"/>
        </w:rPr>
      </w:pPr>
      <w:r w:rsidRPr="00C95BB7">
        <w:rPr>
          <w:rFonts w:asciiTheme="minorEastAsia" w:hAnsiTheme="minorEastAsia" w:hint="eastAsia"/>
          <w:sz w:val="24"/>
        </w:rPr>
        <w:t>ウ　ほ場条件の制約がある場合には、これに対応した対策を講じていることが分かる書類（対策を施したことが分かる写真等）</w:t>
      </w:r>
      <w:bookmarkEnd w:id="0"/>
    </w:p>
    <w:p w14:paraId="7DA4CE54" w14:textId="77777777" w:rsidR="00735DFA" w:rsidRPr="00C95BB7" w:rsidRDefault="00735DFA" w:rsidP="00735DFA">
      <w:pPr>
        <w:spacing w:line="280" w:lineRule="exact"/>
        <w:ind w:leftChars="300" w:left="870" w:hangingChars="100" w:hanging="240"/>
        <w:rPr>
          <w:rFonts w:asciiTheme="minorEastAsia" w:hAnsiTheme="minorEastAsia"/>
          <w:sz w:val="24"/>
        </w:rPr>
      </w:pPr>
    </w:p>
    <w:p w14:paraId="368C70FD" w14:textId="77777777" w:rsidR="00735DFA" w:rsidRPr="00C95BB7" w:rsidRDefault="00735DFA" w:rsidP="00735DFA">
      <w:pPr>
        <w:spacing w:line="280" w:lineRule="exact"/>
        <w:ind w:leftChars="300" w:left="870" w:hangingChars="100" w:hanging="240"/>
        <w:rPr>
          <w:rFonts w:asciiTheme="minorEastAsia" w:hAnsiTheme="minorEastAsia"/>
          <w:sz w:val="24"/>
        </w:rPr>
      </w:pPr>
      <w:r w:rsidRPr="00C95BB7">
        <w:rPr>
          <w:rFonts w:asciiTheme="minorEastAsia" w:hAnsiTheme="minorEastAsia" w:hint="eastAsia"/>
          <w:sz w:val="24"/>
        </w:rPr>
        <w:t>エ　地方農政局等又は地域農業再生協議会等から栽培管理の見直し等の改善指導を受けている場合には、実施された改善措置が分かる書類（改善措置を施したことが分かる写真等）</w:t>
      </w:r>
    </w:p>
    <w:p w14:paraId="44D77925" w14:textId="77777777" w:rsidR="00735DFA" w:rsidRPr="00C95BB7" w:rsidRDefault="00735DFA" w:rsidP="00735DFA">
      <w:pPr>
        <w:spacing w:line="280" w:lineRule="exact"/>
        <w:ind w:leftChars="300" w:left="870" w:hangingChars="100" w:hanging="240"/>
        <w:rPr>
          <w:rFonts w:asciiTheme="minorEastAsia" w:hAnsiTheme="minorEastAsia"/>
          <w:sz w:val="24"/>
        </w:rPr>
      </w:pPr>
    </w:p>
    <w:p w14:paraId="194F551D" w14:textId="77777777" w:rsidR="00735DFA" w:rsidRPr="00C95BB7" w:rsidRDefault="00735DFA" w:rsidP="00735DFA">
      <w:pPr>
        <w:spacing w:line="280" w:lineRule="exact"/>
        <w:rPr>
          <w:rFonts w:asciiTheme="minorEastAsia" w:hAnsiTheme="minorEastAsia"/>
          <w:sz w:val="24"/>
        </w:rPr>
      </w:pPr>
    </w:p>
    <w:p w14:paraId="1380F6C1" w14:textId="77777777" w:rsidR="00735DFA" w:rsidRPr="00C95BB7" w:rsidRDefault="00735DFA" w:rsidP="00735DFA">
      <w:pPr>
        <w:ind w:left="240" w:hangingChars="100" w:hanging="240"/>
        <w:rPr>
          <w:rFonts w:asciiTheme="minorEastAsia" w:hAnsiTheme="minorEastAsia"/>
          <w:sz w:val="24"/>
          <w:szCs w:val="24"/>
        </w:rPr>
      </w:pPr>
      <w:r w:rsidRPr="00C95BB7">
        <w:rPr>
          <w:rFonts w:asciiTheme="minorEastAsia" w:hAnsiTheme="minorEastAsia" w:hint="eastAsia"/>
          <w:sz w:val="24"/>
          <w:szCs w:val="24"/>
        </w:rPr>
        <w:t xml:space="preserve">〇　</w:t>
      </w:r>
      <w:r w:rsidRPr="00C95BB7">
        <w:rPr>
          <w:rFonts w:asciiTheme="minorEastAsia" w:hAnsiTheme="minorEastAsia"/>
          <w:sz w:val="24"/>
          <w:szCs w:val="24"/>
        </w:rPr>
        <w:t>合理的な理由がある場合とは、適切な生産がなされていた上で、自然災害等の農業者にとって不可抗力の要因によって</w:t>
      </w:r>
      <w:r w:rsidRPr="00C95BB7">
        <w:rPr>
          <w:rFonts w:asciiTheme="minorEastAsia" w:hAnsiTheme="minorEastAsia" w:hint="eastAsia"/>
          <w:sz w:val="24"/>
          <w:szCs w:val="24"/>
        </w:rPr>
        <w:t>収量</w:t>
      </w:r>
      <w:r w:rsidRPr="00C95BB7">
        <w:rPr>
          <w:rFonts w:asciiTheme="minorEastAsia" w:hAnsiTheme="minorEastAsia"/>
          <w:sz w:val="24"/>
          <w:szCs w:val="24"/>
        </w:rPr>
        <w:t>が低くなっている場合（その要因がなければ</w:t>
      </w:r>
      <w:r w:rsidRPr="00C95BB7">
        <w:rPr>
          <w:rFonts w:asciiTheme="minorEastAsia" w:hAnsiTheme="minorEastAsia" w:hint="eastAsia"/>
          <w:sz w:val="24"/>
          <w:szCs w:val="24"/>
        </w:rPr>
        <w:t>収量が</w:t>
      </w:r>
      <w:r w:rsidRPr="00C95BB7">
        <w:rPr>
          <w:rFonts w:asciiTheme="minorEastAsia" w:hAnsiTheme="minorEastAsia"/>
          <w:sz w:val="24"/>
          <w:szCs w:val="24"/>
        </w:rPr>
        <w:t>相当程度低くならないと見込まれることが必要）をいいます。このため、以下の</w:t>
      </w:r>
      <w:r w:rsidRPr="00C95BB7">
        <w:rPr>
          <w:rFonts w:asciiTheme="minorEastAsia" w:hAnsiTheme="minorEastAsia" w:hint="eastAsia"/>
          <w:sz w:val="24"/>
          <w:szCs w:val="24"/>
        </w:rPr>
        <w:t>ア～オ</w:t>
      </w:r>
      <w:r w:rsidRPr="00C95BB7">
        <w:rPr>
          <w:rFonts w:asciiTheme="minorEastAsia" w:hAnsiTheme="minorEastAsia"/>
          <w:sz w:val="24"/>
          <w:szCs w:val="24"/>
        </w:rPr>
        <w:t>のいずれかに該当する場合には、合理的な理由があるとは認められません。</w:t>
      </w:r>
    </w:p>
    <w:p w14:paraId="55870CF3" w14:textId="77777777" w:rsidR="00735DFA" w:rsidRPr="00C95BB7" w:rsidRDefault="00735DFA" w:rsidP="00735DFA">
      <w:pPr>
        <w:ind w:left="240" w:hangingChars="100" w:hanging="240"/>
        <w:rPr>
          <w:rFonts w:asciiTheme="minorEastAsia" w:hAnsiTheme="minorEastAsia"/>
          <w:sz w:val="24"/>
          <w:szCs w:val="24"/>
        </w:rPr>
      </w:pPr>
    </w:p>
    <w:p w14:paraId="3908A104" w14:textId="77777777" w:rsidR="00735DFA" w:rsidRPr="00C95BB7" w:rsidRDefault="00735DFA" w:rsidP="00735DFA">
      <w:pPr>
        <w:pStyle w:val="a9"/>
        <w:ind w:leftChars="137" w:left="528" w:hangingChars="100" w:hanging="240"/>
        <w:rPr>
          <w:rFonts w:asciiTheme="minorEastAsia" w:hAnsiTheme="minorEastAsia"/>
          <w:sz w:val="24"/>
        </w:rPr>
      </w:pPr>
      <w:r w:rsidRPr="00C95BB7">
        <w:rPr>
          <w:rFonts w:asciiTheme="minorEastAsia" w:hAnsiTheme="minorEastAsia" w:hint="eastAsia"/>
          <w:sz w:val="24"/>
        </w:rPr>
        <w:t>ア　収量が相当程度低くなった要因が自然災害であるときは、当該ほ場以外の近傍のほ場において同じ自然災害による被害がない場合（公的機関や地域農業再生協議会等による被害の証明がある場合を除きます。）</w:t>
      </w:r>
    </w:p>
    <w:p w14:paraId="1B15EF05" w14:textId="77777777" w:rsidR="00735DFA" w:rsidRPr="00C95BB7" w:rsidRDefault="00735DFA" w:rsidP="00735DFA">
      <w:pPr>
        <w:pStyle w:val="a9"/>
        <w:ind w:leftChars="137" w:left="528" w:hangingChars="100" w:hanging="240"/>
        <w:rPr>
          <w:rFonts w:asciiTheme="minorEastAsia" w:hAnsiTheme="minorEastAsia"/>
          <w:sz w:val="24"/>
        </w:rPr>
      </w:pPr>
    </w:p>
    <w:p w14:paraId="337F611E" w14:textId="77777777" w:rsidR="00735DFA" w:rsidRPr="00C95BB7" w:rsidRDefault="00735DFA" w:rsidP="00735DFA">
      <w:pPr>
        <w:pStyle w:val="a9"/>
        <w:ind w:leftChars="137" w:left="528" w:hangingChars="100" w:hanging="240"/>
        <w:rPr>
          <w:rFonts w:asciiTheme="minorEastAsia" w:hAnsiTheme="minorEastAsia"/>
          <w:sz w:val="24"/>
        </w:rPr>
      </w:pPr>
      <w:r w:rsidRPr="00C95BB7">
        <w:rPr>
          <w:rFonts w:asciiTheme="minorEastAsia" w:hAnsiTheme="minorEastAsia" w:hint="eastAsia"/>
          <w:sz w:val="24"/>
        </w:rPr>
        <w:t>イ　適期の作業がなされていない、必要な防除がなされていない等、収量が相当程度低くならないことが明らかに困難な栽培と認められる場合</w:t>
      </w:r>
    </w:p>
    <w:p w14:paraId="38BD8E9F" w14:textId="77777777" w:rsidR="00735DFA" w:rsidRPr="00C95BB7" w:rsidRDefault="00735DFA" w:rsidP="00735DFA">
      <w:pPr>
        <w:pStyle w:val="a9"/>
        <w:ind w:leftChars="137" w:left="528" w:hangingChars="100" w:hanging="240"/>
        <w:rPr>
          <w:rFonts w:asciiTheme="minorEastAsia" w:hAnsiTheme="minorEastAsia"/>
          <w:sz w:val="24"/>
        </w:rPr>
      </w:pPr>
    </w:p>
    <w:p w14:paraId="5B15319E" w14:textId="77777777" w:rsidR="00735DFA" w:rsidRPr="00C95BB7" w:rsidRDefault="00735DFA" w:rsidP="00735DFA">
      <w:pPr>
        <w:pStyle w:val="a9"/>
        <w:ind w:leftChars="137" w:left="528" w:hangingChars="100" w:hanging="240"/>
        <w:rPr>
          <w:rFonts w:asciiTheme="minorEastAsia" w:hAnsiTheme="minorEastAsia"/>
          <w:sz w:val="24"/>
        </w:rPr>
      </w:pPr>
      <w:r w:rsidRPr="00C95BB7">
        <w:rPr>
          <w:rFonts w:asciiTheme="minorEastAsia" w:hAnsiTheme="minorEastAsia" w:hint="eastAsia"/>
          <w:sz w:val="24"/>
        </w:rPr>
        <w:t>ウ　ほ場条件の制約があるときは、これに対応した対策を講じていない場合、又はこれに対応した対策を講じても収量が相当程度低くならないことが明らかに困難なほ場での栽培と認められる場合</w:t>
      </w:r>
    </w:p>
    <w:p w14:paraId="571D5BA7" w14:textId="77777777" w:rsidR="00735DFA" w:rsidRPr="00C95BB7" w:rsidRDefault="00735DFA" w:rsidP="00735DFA">
      <w:pPr>
        <w:pStyle w:val="a9"/>
        <w:ind w:leftChars="137" w:left="528" w:hangingChars="100" w:hanging="240"/>
        <w:rPr>
          <w:rFonts w:asciiTheme="minorEastAsia" w:hAnsiTheme="minorEastAsia"/>
          <w:sz w:val="24"/>
        </w:rPr>
      </w:pPr>
    </w:p>
    <w:p w14:paraId="1C520D08" w14:textId="77777777" w:rsidR="00735DFA" w:rsidRPr="00C95BB7" w:rsidRDefault="00735DFA" w:rsidP="00735DFA">
      <w:pPr>
        <w:pStyle w:val="a9"/>
        <w:ind w:leftChars="137" w:left="528" w:hangingChars="100" w:hanging="240"/>
        <w:rPr>
          <w:rFonts w:asciiTheme="minorEastAsia" w:hAnsiTheme="minorEastAsia"/>
          <w:sz w:val="24"/>
        </w:rPr>
      </w:pPr>
      <w:r w:rsidRPr="00C95BB7">
        <w:rPr>
          <w:rFonts w:asciiTheme="minorEastAsia" w:hAnsiTheme="minorEastAsia" w:hint="eastAsia"/>
          <w:sz w:val="24"/>
        </w:rPr>
        <w:t>エ　地方農政局等又は地域農業再生協議会等から栽培管理の見直し等の改善指導を受けていたにもかかわらず、改善措置がなされていない場合</w:t>
      </w:r>
    </w:p>
    <w:p w14:paraId="12CAACF2" w14:textId="77777777" w:rsidR="00735DFA" w:rsidRPr="00C95BB7" w:rsidRDefault="00735DFA" w:rsidP="00735DFA">
      <w:pPr>
        <w:pStyle w:val="a9"/>
        <w:ind w:leftChars="137" w:left="528" w:hangingChars="100" w:hanging="240"/>
        <w:rPr>
          <w:rFonts w:asciiTheme="minorEastAsia" w:hAnsiTheme="minorEastAsia"/>
          <w:sz w:val="24"/>
        </w:rPr>
      </w:pPr>
    </w:p>
    <w:p w14:paraId="04598CDF" w14:textId="5B29E612" w:rsidR="00735DFA" w:rsidRPr="00C95BB7" w:rsidRDefault="00735DFA" w:rsidP="00735DFA">
      <w:pPr>
        <w:pStyle w:val="a9"/>
        <w:ind w:leftChars="137" w:left="528" w:hangingChars="100" w:hanging="240"/>
        <w:rPr>
          <w:rFonts w:asciiTheme="minorEastAsia" w:hAnsiTheme="minorEastAsia"/>
          <w:sz w:val="24"/>
        </w:rPr>
      </w:pPr>
      <w:r w:rsidRPr="00C95BB7">
        <w:rPr>
          <w:rFonts w:asciiTheme="minorEastAsia" w:hAnsiTheme="minorEastAsia" w:hint="eastAsia"/>
          <w:sz w:val="24"/>
        </w:rPr>
        <w:t>オ　管理不十分のために収穫物を毀損させる等農業者が当然に払うべき注意を怠っている場合</w:t>
      </w:r>
    </w:p>
    <w:p w14:paraId="652658B5" w14:textId="77777777" w:rsidR="00225A50" w:rsidRPr="00C95BB7" w:rsidRDefault="00225A50" w:rsidP="00FC4BFB">
      <w:pPr>
        <w:wordWrap w:val="0"/>
        <w:jc w:val="right"/>
        <w:rPr>
          <w:rFonts w:asciiTheme="minorEastAsia" w:hAnsiTheme="minorEastAsia"/>
          <w:sz w:val="24"/>
          <w:szCs w:val="24"/>
        </w:rPr>
      </w:pPr>
    </w:p>
    <w:p w14:paraId="3B9DC0AD" w14:textId="77777777" w:rsidR="00695405" w:rsidRPr="00C95BB7" w:rsidRDefault="00695405" w:rsidP="00695405">
      <w:pPr>
        <w:jc w:val="right"/>
        <w:rPr>
          <w:rFonts w:asciiTheme="minorEastAsia" w:hAnsiTheme="minorEastAsia"/>
          <w:sz w:val="24"/>
          <w:szCs w:val="24"/>
        </w:rPr>
      </w:pPr>
    </w:p>
    <w:p w14:paraId="40EC0C36" w14:textId="77777777" w:rsidR="00695405" w:rsidRPr="00C95BB7" w:rsidRDefault="00695405" w:rsidP="00695405">
      <w:pPr>
        <w:jc w:val="right"/>
        <w:rPr>
          <w:rFonts w:asciiTheme="minorEastAsia" w:hAnsiTheme="minorEastAsia"/>
          <w:sz w:val="24"/>
          <w:szCs w:val="24"/>
        </w:rPr>
      </w:pPr>
    </w:p>
    <w:p w14:paraId="3EF95B74" w14:textId="77777777" w:rsidR="00695405" w:rsidRPr="00C95BB7" w:rsidRDefault="00695405" w:rsidP="00695405">
      <w:pPr>
        <w:jc w:val="right"/>
        <w:rPr>
          <w:rFonts w:asciiTheme="minorEastAsia" w:hAnsiTheme="minorEastAsia"/>
          <w:sz w:val="24"/>
          <w:szCs w:val="24"/>
        </w:rPr>
      </w:pPr>
    </w:p>
    <w:p w14:paraId="601E19E8" w14:textId="77777777" w:rsidR="00695405" w:rsidRPr="00C95BB7" w:rsidRDefault="00695405" w:rsidP="00695405">
      <w:pPr>
        <w:jc w:val="right"/>
        <w:rPr>
          <w:rFonts w:asciiTheme="minorEastAsia" w:hAnsiTheme="minorEastAsia"/>
          <w:sz w:val="24"/>
          <w:szCs w:val="24"/>
        </w:rPr>
      </w:pPr>
    </w:p>
    <w:p w14:paraId="66D3DC4F" w14:textId="77777777" w:rsidR="00695405" w:rsidRPr="00C95BB7" w:rsidRDefault="00695405" w:rsidP="00695405">
      <w:pPr>
        <w:jc w:val="right"/>
        <w:rPr>
          <w:rFonts w:asciiTheme="minorEastAsia" w:hAnsiTheme="minorEastAsia"/>
          <w:sz w:val="24"/>
          <w:szCs w:val="24"/>
        </w:rPr>
      </w:pPr>
    </w:p>
    <w:p w14:paraId="675927AA" w14:textId="77777777" w:rsidR="00695405" w:rsidRPr="00C95BB7" w:rsidRDefault="00695405" w:rsidP="00695405">
      <w:pPr>
        <w:jc w:val="right"/>
        <w:rPr>
          <w:rFonts w:asciiTheme="minorEastAsia" w:hAnsiTheme="minorEastAsia"/>
          <w:sz w:val="24"/>
          <w:szCs w:val="24"/>
        </w:rPr>
      </w:pPr>
    </w:p>
    <w:p w14:paraId="3B5720C9" w14:textId="77777777" w:rsidR="00695405" w:rsidRPr="00C95BB7" w:rsidRDefault="00695405" w:rsidP="00695405">
      <w:pPr>
        <w:jc w:val="right"/>
        <w:rPr>
          <w:rFonts w:asciiTheme="minorEastAsia" w:hAnsiTheme="minorEastAsia"/>
          <w:sz w:val="24"/>
          <w:szCs w:val="24"/>
        </w:rPr>
      </w:pPr>
    </w:p>
    <w:p w14:paraId="22E195C5" w14:textId="77777777" w:rsidR="00695405" w:rsidRPr="00C95BB7" w:rsidRDefault="00695405" w:rsidP="00695405">
      <w:pPr>
        <w:jc w:val="right"/>
        <w:rPr>
          <w:rFonts w:asciiTheme="minorEastAsia" w:hAnsiTheme="minorEastAsia"/>
          <w:sz w:val="24"/>
          <w:szCs w:val="24"/>
        </w:rPr>
      </w:pPr>
    </w:p>
    <w:p w14:paraId="5B443844" w14:textId="77777777" w:rsidR="00695405" w:rsidRPr="00C95BB7" w:rsidRDefault="00695405" w:rsidP="00695405">
      <w:pPr>
        <w:jc w:val="right"/>
        <w:rPr>
          <w:rFonts w:asciiTheme="minorEastAsia" w:hAnsiTheme="minorEastAsia"/>
          <w:sz w:val="24"/>
          <w:szCs w:val="24"/>
        </w:rPr>
      </w:pPr>
    </w:p>
    <w:p w14:paraId="787BFDEE" w14:textId="77777777" w:rsidR="00695405" w:rsidRPr="00C95BB7" w:rsidRDefault="00695405" w:rsidP="00695405">
      <w:pPr>
        <w:jc w:val="right"/>
        <w:rPr>
          <w:rFonts w:asciiTheme="minorEastAsia" w:hAnsiTheme="minorEastAsia"/>
          <w:sz w:val="24"/>
          <w:szCs w:val="24"/>
        </w:rPr>
      </w:pPr>
    </w:p>
    <w:sectPr w:rsidR="00695405" w:rsidRPr="00C95BB7" w:rsidSect="00310504">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35A25" w14:textId="77777777" w:rsidR="00805EF9" w:rsidRDefault="00805EF9" w:rsidP="00310504">
      <w:r>
        <w:separator/>
      </w:r>
    </w:p>
  </w:endnote>
  <w:endnote w:type="continuationSeparator" w:id="0">
    <w:p w14:paraId="4C622ADC" w14:textId="77777777" w:rsidR="00805EF9" w:rsidRDefault="00805EF9" w:rsidP="00310504">
      <w:r>
        <w:continuationSeparator/>
      </w:r>
    </w:p>
  </w:endnote>
  <w:endnote w:type="continuationNotice" w:id="1">
    <w:p w14:paraId="0FF29121" w14:textId="77777777" w:rsidR="00805EF9" w:rsidRDefault="00805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6D03D" w14:textId="77777777" w:rsidR="00805EF9" w:rsidRDefault="00805EF9" w:rsidP="00310504">
      <w:r>
        <w:separator/>
      </w:r>
    </w:p>
  </w:footnote>
  <w:footnote w:type="continuationSeparator" w:id="0">
    <w:p w14:paraId="5CEDC4E6" w14:textId="77777777" w:rsidR="00805EF9" w:rsidRDefault="00805EF9" w:rsidP="00310504">
      <w:r>
        <w:continuationSeparator/>
      </w:r>
    </w:p>
  </w:footnote>
  <w:footnote w:type="continuationNotice" w:id="1">
    <w:p w14:paraId="3F3C33C6" w14:textId="77777777" w:rsidR="00805EF9" w:rsidRDefault="00805E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BF0D1A"/>
    <w:multiLevelType w:val="hybridMultilevel"/>
    <w:tmpl w:val="AC6E78EE"/>
    <w:lvl w:ilvl="0" w:tplc="2CE24B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79944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020"/>
    <w:rsid w:val="0002739E"/>
    <w:rsid w:val="00027797"/>
    <w:rsid w:val="00053D71"/>
    <w:rsid w:val="000567CC"/>
    <w:rsid w:val="000666E0"/>
    <w:rsid w:val="000D1287"/>
    <w:rsid w:val="000D2636"/>
    <w:rsid w:val="000E3296"/>
    <w:rsid w:val="000E5812"/>
    <w:rsid w:val="001064DC"/>
    <w:rsid w:val="00115023"/>
    <w:rsid w:val="001244F1"/>
    <w:rsid w:val="0015242D"/>
    <w:rsid w:val="00165DC4"/>
    <w:rsid w:val="001B7FA7"/>
    <w:rsid w:val="001C2604"/>
    <w:rsid w:val="001D3E22"/>
    <w:rsid w:val="00225A50"/>
    <w:rsid w:val="00243D60"/>
    <w:rsid w:val="00283CAF"/>
    <w:rsid w:val="00296B92"/>
    <w:rsid w:val="002C4DC5"/>
    <w:rsid w:val="002E06D4"/>
    <w:rsid w:val="002F45A0"/>
    <w:rsid w:val="00310504"/>
    <w:rsid w:val="003202A4"/>
    <w:rsid w:val="00323727"/>
    <w:rsid w:val="003310F1"/>
    <w:rsid w:val="003408FB"/>
    <w:rsid w:val="00373A0B"/>
    <w:rsid w:val="0037638C"/>
    <w:rsid w:val="0037784A"/>
    <w:rsid w:val="003E65C1"/>
    <w:rsid w:val="003F7D0F"/>
    <w:rsid w:val="00405281"/>
    <w:rsid w:val="004B099C"/>
    <w:rsid w:val="004D7121"/>
    <w:rsid w:val="00514783"/>
    <w:rsid w:val="00552AC1"/>
    <w:rsid w:val="00573226"/>
    <w:rsid w:val="00591542"/>
    <w:rsid w:val="005B1805"/>
    <w:rsid w:val="005F76B9"/>
    <w:rsid w:val="006028DD"/>
    <w:rsid w:val="00681906"/>
    <w:rsid w:val="00693B4D"/>
    <w:rsid w:val="00695405"/>
    <w:rsid w:val="006E0490"/>
    <w:rsid w:val="007051D2"/>
    <w:rsid w:val="007063ED"/>
    <w:rsid w:val="0071260E"/>
    <w:rsid w:val="0072638E"/>
    <w:rsid w:val="00735DFA"/>
    <w:rsid w:val="00760932"/>
    <w:rsid w:val="00761782"/>
    <w:rsid w:val="007752D4"/>
    <w:rsid w:val="00794694"/>
    <w:rsid w:val="007C0A65"/>
    <w:rsid w:val="007C2020"/>
    <w:rsid w:val="007E1324"/>
    <w:rsid w:val="007F0791"/>
    <w:rsid w:val="007F7A13"/>
    <w:rsid w:val="00805EF9"/>
    <w:rsid w:val="008151E9"/>
    <w:rsid w:val="00852306"/>
    <w:rsid w:val="00864760"/>
    <w:rsid w:val="00891482"/>
    <w:rsid w:val="00891AC5"/>
    <w:rsid w:val="008A3005"/>
    <w:rsid w:val="008C2EFB"/>
    <w:rsid w:val="008E3D60"/>
    <w:rsid w:val="008E468F"/>
    <w:rsid w:val="00907D3F"/>
    <w:rsid w:val="00910B1C"/>
    <w:rsid w:val="00912394"/>
    <w:rsid w:val="0092111F"/>
    <w:rsid w:val="00941DCB"/>
    <w:rsid w:val="009623D5"/>
    <w:rsid w:val="00974083"/>
    <w:rsid w:val="00990033"/>
    <w:rsid w:val="009A6A56"/>
    <w:rsid w:val="009D721E"/>
    <w:rsid w:val="009E15C8"/>
    <w:rsid w:val="009F3DB0"/>
    <w:rsid w:val="00A05349"/>
    <w:rsid w:val="00A66B9C"/>
    <w:rsid w:val="00A67DCB"/>
    <w:rsid w:val="00AA255B"/>
    <w:rsid w:val="00AB17DC"/>
    <w:rsid w:val="00AB7A36"/>
    <w:rsid w:val="00AC65E4"/>
    <w:rsid w:val="00AF28EC"/>
    <w:rsid w:val="00AF48C1"/>
    <w:rsid w:val="00B01281"/>
    <w:rsid w:val="00B130FD"/>
    <w:rsid w:val="00B16CEA"/>
    <w:rsid w:val="00B54664"/>
    <w:rsid w:val="00B64F6E"/>
    <w:rsid w:val="00BA0A8D"/>
    <w:rsid w:val="00C01BA4"/>
    <w:rsid w:val="00C26D67"/>
    <w:rsid w:val="00C539AE"/>
    <w:rsid w:val="00C53A1F"/>
    <w:rsid w:val="00C56ED2"/>
    <w:rsid w:val="00C83558"/>
    <w:rsid w:val="00C909EA"/>
    <w:rsid w:val="00C95BB7"/>
    <w:rsid w:val="00CB342D"/>
    <w:rsid w:val="00CB45B6"/>
    <w:rsid w:val="00CE1832"/>
    <w:rsid w:val="00D0568B"/>
    <w:rsid w:val="00D11239"/>
    <w:rsid w:val="00D82018"/>
    <w:rsid w:val="00DA3CBA"/>
    <w:rsid w:val="00DE158E"/>
    <w:rsid w:val="00DE1EEA"/>
    <w:rsid w:val="00E24607"/>
    <w:rsid w:val="00E47935"/>
    <w:rsid w:val="00EA50CB"/>
    <w:rsid w:val="00EB2CEE"/>
    <w:rsid w:val="00ED5936"/>
    <w:rsid w:val="00ED7C7D"/>
    <w:rsid w:val="00EF0C34"/>
    <w:rsid w:val="00F377F8"/>
    <w:rsid w:val="00F42ECC"/>
    <w:rsid w:val="00F5094F"/>
    <w:rsid w:val="00F543E1"/>
    <w:rsid w:val="00F71089"/>
    <w:rsid w:val="00F83490"/>
    <w:rsid w:val="00FC4BFB"/>
    <w:rsid w:val="00FF3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3D7B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504"/>
    <w:pPr>
      <w:tabs>
        <w:tab w:val="center" w:pos="4252"/>
        <w:tab w:val="right" w:pos="8504"/>
      </w:tabs>
      <w:snapToGrid w:val="0"/>
    </w:pPr>
  </w:style>
  <w:style w:type="character" w:customStyle="1" w:styleId="a4">
    <w:name w:val="ヘッダー (文字)"/>
    <w:basedOn w:val="a0"/>
    <w:link w:val="a3"/>
    <w:uiPriority w:val="99"/>
    <w:rsid w:val="00310504"/>
  </w:style>
  <w:style w:type="paragraph" w:styleId="a5">
    <w:name w:val="footer"/>
    <w:basedOn w:val="a"/>
    <w:link w:val="a6"/>
    <w:uiPriority w:val="99"/>
    <w:unhideWhenUsed/>
    <w:rsid w:val="00310504"/>
    <w:pPr>
      <w:tabs>
        <w:tab w:val="center" w:pos="4252"/>
        <w:tab w:val="right" w:pos="8504"/>
      </w:tabs>
      <w:snapToGrid w:val="0"/>
    </w:pPr>
  </w:style>
  <w:style w:type="character" w:customStyle="1" w:styleId="a6">
    <w:name w:val="フッター (文字)"/>
    <w:basedOn w:val="a0"/>
    <w:link w:val="a5"/>
    <w:uiPriority w:val="99"/>
    <w:rsid w:val="00310504"/>
  </w:style>
  <w:style w:type="paragraph" w:styleId="a7">
    <w:name w:val="Date"/>
    <w:basedOn w:val="a"/>
    <w:next w:val="a"/>
    <w:link w:val="a8"/>
    <w:uiPriority w:val="99"/>
    <w:semiHidden/>
    <w:unhideWhenUsed/>
    <w:rsid w:val="007C2020"/>
  </w:style>
  <w:style w:type="character" w:customStyle="1" w:styleId="a8">
    <w:name w:val="日付 (文字)"/>
    <w:basedOn w:val="a0"/>
    <w:link w:val="a7"/>
    <w:uiPriority w:val="99"/>
    <w:semiHidden/>
    <w:rsid w:val="007C2020"/>
  </w:style>
  <w:style w:type="paragraph" w:styleId="a9">
    <w:name w:val="List Paragraph"/>
    <w:basedOn w:val="a"/>
    <w:uiPriority w:val="34"/>
    <w:qFormat/>
    <w:rsid w:val="00B16CEA"/>
    <w:pPr>
      <w:ind w:leftChars="400" w:left="840"/>
    </w:pPr>
  </w:style>
  <w:style w:type="paragraph" w:styleId="aa">
    <w:name w:val="Balloon Text"/>
    <w:basedOn w:val="a"/>
    <w:link w:val="ab"/>
    <w:uiPriority w:val="99"/>
    <w:semiHidden/>
    <w:unhideWhenUsed/>
    <w:rsid w:val="00BA0A8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A0A8D"/>
    <w:rPr>
      <w:rFonts w:asciiTheme="majorHAnsi" w:eastAsiaTheme="majorEastAsia" w:hAnsiTheme="majorHAnsi" w:cstheme="majorBidi"/>
      <w:sz w:val="18"/>
      <w:szCs w:val="18"/>
    </w:rPr>
  </w:style>
  <w:style w:type="table" w:styleId="ac">
    <w:name w:val="Table Grid"/>
    <w:basedOn w:val="a1"/>
    <w:uiPriority w:val="39"/>
    <w:rsid w:val="004B0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7F0791"/>
  </w:style>
  <w:style w:type="character" w:styleId="ae">
    <w:name w:val="annotation reference"/>
    <w:basedOn w:val="a0"/>
    <w:uiPriority w:val="99"/>
    <w:semiHidden/>
    <w:unhideWhenUsed/>
    <w:rsid w:val="0092111F"/>
    <w:rPr>
      <w:sz w:val="18"/>
      <w:szCs w:val="18"/>
    </w:rPr>
  </w:style>
  <w:style w:type="paragraph" w:styleId="af">
    <w:name w:val="annotation text"/>
    <w:basedOn w:val="a"/>
    <w:link w:val="af0"/>
    <w:uiPriority w:val="99"/>
    <w:unhideWhenUsed/>
    <w:rsid w:val="0092111F"/>
    <w:pPr>
      <w:jc w:val="left"/>
    </w:pPr>
  </w:style>
  <w:style w:type="character" w:customStyle="1" w:styleId="af0">
    <w:name w:val="コメント文字列 (文字)"/>
    <w:basedOn w:val="a0"/>
    <w:link w:val="af"/>
    <w:uiPriority w:val="99"/>
    <w:rsid w:val="0092111F"/>
  </w:style>
  <w:style w:type="paragraph" w:styleId="af1">
    <w:name w:val="annotation subject"/>
    <w:basedOn w:val="af"/>
    <w:next w:val="af"/>
    <w:link w:val="af2"/>
    <w:uiPriority w:val="99"/>
    <w:semiHidden/>
    <w:unhideWhenUsed/>
    <w:rsid w:val="0092111F"/>
    <w:rPr>
      <w:b/>
      <w:bCs/>
    </w:rPr>
  </w:style>
  <w:style w:type="character" w:customStyle="1" w:styleId="af2">
    <w:name w:val="コメント内容 (文字)"/>
    <w:basedOn w:val="af0"/>
    <w:link w:val="af1"/>
    <w:uiPriority w:val="99"/>
    <w:semiHidden/>
    <w:rsid w:val="009211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67B88497-C15A-478F-BFF3-F36BCB75FFF0}">
  <ds:schemaRefs>
    <ds:schemaRef ds:uri="http://schemas.openxmlformats.org/officeDocument/2006/bibliography"/>
  </ds:schemaRefs>
</ds:datastoreItem>
</file>

<file path=customXml/itemProps2.xml><?xml version="1.0" encoding="utf-8"?>
<ds:datastoreItem xmlns:ds="http://schemas.openxmlformats.org/officeDocument/2006/customXml" ds:itemID="{A4F867D5-7838-46A2-916E-3F1AAFC32D5C}"/>
</file>

<file path=customXml/itemProps3.xml><?xml version="1.0" encoding="utf-8"?>
<ds:datastoreItem xmlns:ds="http://schemas.openxmlformats.org/officeDocument/2006/customXml" ds:itemID="{26D45E2C-A0DB-4650-A698-DB6D712ADD00}"/>
</file>

<file path=customXml/itemProps4.xml><?xml version="1.0" encoding="utf-8"?>
<ds:datastoreItem xmlns:ds="http://schemas.openxmlformats.org/officeDocument/2006/customXml" ds:itemID="{A70C9AD9-91FC-4AE8-9D22-096947CE9C5A}"/>
</file>

<file path=docProps/app.xml><?xml version="1.0" encoding="utf-8"?>
<Properties xmlns="http://schemas.openxmlformats.org/officeDocument/2006/extended-properties" xmlns:vt="http://schemas.openxmlformats.org/officeDocument/2006/docPropsVTypes">
  <Template>Normal.dotm</Template>
  <TotalTime>0</TotalTime>
  <Pages>3</Pages>
  <Words>389</Words>
  <Characters>2219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2025-03-28T05:40:00Z</dcterms:created>
  <dcterms:modified xsi:type="dcterms:W3CDTF">2025-03-28T05:40:00Z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189092000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